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93068F" w:rsidRPr="000C3EDF" w:rsidRDefault="00EC4874"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Содержание</w:t>
      </w:r>
    </w:p>
    <w:p w:rsidR="00211E99" w:rsidRPr="00851261" w:rsidRDefault="00211E99"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 xml:space="preserve">Финансовая экономика, ее формирование и направления </w:t>
      </w:r>
    </w:p>
    <w:p w:rsidR="00851261" w:rsidRPr="00851261" w:rsidRDefault="00851261"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Финансовые рынки и инструменты</w:t>
      </w:r>
    </w:p>
    <w:p w:rsidR="00C732C4" w:rsidRPr="00851261" w:rsidRDefault="00C732C4"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Дисконтирование и принятие инвестиционных решений</w:t>
      </w:r>
    </w:p>
    <w:p w:rsidR="00851261" w:rsidRPr="00851261" w:rsidRDefault="0093068F"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Инструменты с фиксированным доходом</w:t>
      </w:r>
    </w:p>
    <w:p w:rsidR="00851261" w:rsidRPr="00851261" w:rsidRDefault="0093068F"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Акции</w:t>
      </w:r>
    </w:p>
    <w:p w:rsidR="00B267BB" w:rsidRDefault="00B267BB" w:rsidP="00B267BB">
      <w:pPr>
        <w:pStyle w:val="a9"/>
        <w:numPr>
          <w:ilvl w:val="0"/>
          <w:numId w:val="4"/>
        </w:numPr>
        <w:spacing w:after="0"/>
        <w:rPr>
          <w:rFonts w:ascii="Times New Roman" w:hAnsi="Times New Roman" w:cs="Times New Roman"/>
          <w:sz w:val="28"/>
          <w:szCs w:val="28"/>
        </w:rPr>
      </w:pPr>
      <w:r w:rsidRPr="00B267BB">
        <w:rPr>
          <w:rFonts w:ascii="Times New Roman" w:hAnsi="Times New Roman" w:cs="Times New Roman"/>
          <w:sz w:val="28"/>
          <w:szCs w:val="28"/>
        </w:rPr>
        <w:t>Теория портфеля. Портфель как метод диверсификации инвестици</w:t>
      </w:r>
      <w:r w:rsidRPr="00B267BB">
        <w:rPr>
          <w:rFonts w:ascii="Times New Roman" w:hAnsi="Times New Roman" w:cs="Times New Roman"/>
          <w:sz w:val="28"/>
          <w:szCs w:val="28"/>
        </w:rPr>
        <w:t>й</w:t>
      </w:r>
    </w:p>
    <w:p w:rsidR="00851261" w:rsidRPr="00851261" w:rsidRDefault="0093068F" w:rsidP="00B267BB">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Модели ценообразования активов: CAPM</w:t>
      </w:r>
    </w:p>
    <w:p w:rsidR="00851261" w:rsidRPr="00851261" w:rsidRDefault="0093068F"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Модели ценообразования активов: APT</w:t>
      </w:r>
    </w:p>
    <w:p w:rsidR="000673D9" w:rsidRDefault="000673D9" w:rsidP="000673D9">
      <w:pPr>
        <w:pStyle w:val="a9"/>
        <w:numPr>
          <w:ilvl w:val="0"/>
          <w:numId w:val="4"/>
        </w:numPr>
        <w:spacing w:after="0"/>
        <w:rPr>
          <w:rFonts w:ascii="Times New Roman" w:hAnsi="Times New Roman" w:cs="Times New Roman"/>
          <w:sz w:val="28"/>
          <w:szCs w:val="28"/>
        </w:rPr>
      </w:pPr>
      <w:r w:rsidRPr="000673D9">
        <w:rPr>
          <w:rFonts w:ascii="Times New Roman" w:hAnsi="Times New Roman" w:cs="Times New Roman"/>
          <w:sz w:val="28"/>
          <w:szCs w:val="28"/>
        </w:rPr>
        <w:t>Производные финансовые инструменты. Форвардные контракты (фо</w:t>
      </w:r>
      <w:r w:rsidRPr="000673D9">
        <w:rPr>
          <w:rFonts w:ascii="Times New Roman" w:hAnsi="Times New Roman" w:cs="Times New Roman"/>
          <w:sz w:val="28"/>
          <w:szCs w:val="28"/>
        </w:rPr>
        <w:t>р</w:t>
      </w:r>
      <w:r w:rsidRPr="000673D9">
        <w:rPr>
          <w:rFonts w:ascii="Times New Roman" w:hAnsi="Times New Roman" w:cs="Times New Roman"/>
          <w:sz w:val="28"/>
          <w:szCs w:val="28"/>
        </w:rPr>
        <w:t>варды)</w:t>
      </w:r>
    </w:p>
    <w:p w:rsidR="00851261" w:rsidRPr="00851261" w:rsidRDefault="0093068F" w:rsidP="000673D9">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Финансовые опционы и их ценообразование</w:t>
      </w:r>
    </w:p>
    <w:p w:rsidR="000C3EDF" w:rsidRPr="00851261" w:rsidRDefault="0093068F" w:rsidP="00851261">
      <w:pPr>
        <w:pStyle w:val="a9"/>
        <w:numPr>
          <w:ilvl w:val="0"/>
          <w:numId w:val="4"/>
        </w:numPr>
        <w:spacing w:after="0"/>
        <w:rPr>
          <w:rFonts w:ascii="Times New Roman" w:hAnsi="Times New Roman" w:cs="Times New Roman"/>
          <w:sz w:val="28"/>
          <w:szCs w:val="28"/>
        </w:rPr>
      </w:pPr>
      <w:r w:rsidRPr="00851261">
        <w:rPr>
          <w:rFonts w:ascii="Times New Roman" w:hAnsi="Times New Roman" w:cs="Times New Roman"/>
          <w:sz w:val="28"/>
          <w:szCs w:val="28"/>
        </w:rPr>
        <w:t>Эффективность рынков</w:t>
      </w:r>
      <w:r w:rsidRPr="00851261">
        <w:rPr>
          <w:rFonts w:ascii="Times New Roman" w:hAnsi="Times New Roman" w:cs="Times New Roman"/>
          <w:sz w:val="28"/>
          <w:szCs w:val="28"/>
        </w:rPr>
        <w:br/>
      </w:r>
    </w:p>
    <w:p w:rsidR="00211E99" w:rsidRPr="00917A06" w:rsidRDefault="000C3EDF" w:rsidP="00211E99">
      <w:pPr>
        <w:spacing w:after="0"/>
        <w:ind w:left="-709" w:firstLine="709"/>
        <w:rPr>
          <w:rFonts w:ascii="Times New Roman" w:hAnsi="Times New Roman" w:cs="Times New Roman"/>
          <w:b/>
          <w:sz w:val="28"/>
          <w:szCs w:val="28"/>
        </w:rPr>
      </w:pPr>
      <w:r w:rsidRPr="000C3EDF">
        <w:rPr>
          <w:rFonts w:ascii="Times New Roman" w:hAnsi="Times New Roman" w:cs="Times New Roman"/>
          <w:b/>
          <w:sz w:val="28"/>
          <w:szCs w:val="28"/>
        </w:rPr>
        <w:t xml:space="preserve">тема 1. </w:t>
      </w:r>
      <w:r w:rsidR="00211E99" w:rsidRPr="00917A06">
        <w:rPr>
          <w:rFonts w:ascii="Times New Roman" w:hAnsi="Times New Roman" w:cs="Times New Roman"/>
          <w:b/>
          <w:sz w:val="28"/>
          <w:szCs w:val="28"/>
        </w:rPr>
        <w:t xml:space="preserve">Финансовая экономика, ее формирование и направления </w:t>
      </w:r>
    </w:p>
    <w:p w:rsidR="00211E99" w:rsidRPr="000C3EDF" w:rsidRDefault="00211E99" w:rsidP="00211E99">
      <w:pPr>
        <w:spacing w:after="0"/>
        <w:ind w:left="-709" w:firstLine="709"/>
        <w:jc w:val="both"/>
        <w:rPr>
          <w:rFonts w:ascii="Times New Roman" w:hAnsi="Times New Roman" w:cs="Times New Roman"/>
          <w:sz w:val="28"/>
          <w:szCs w:val="28"/>
        </w:rPr>
      </w:pP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современной обиходной лексике термин «экономика» имеет довольно ш</w:t>
      </w:r>
      <w:r w:rsidRPr="000C3EDF">
        <w:rPr>
          <w:rFonts w:ascii="Times New Roman" w:hAnsi="Times New Roman" w:cs="Times New Roman"/>
          <w:sz w:val="28"/>
          <w:szCs w:val="28"/>
        </w:rPr>
        <w:t>и</w:t>
      </w:r>
      <w:r w:rsidRPr="000C3EDF">
        <w:rPr>
          <w:rFonts w:ascii="Times New Roman" w:hAnsi="Times New Roman" w:cs="Times New Roman"/>
          <w:sz w:val="28"/>
          <w:szCs w:val="28"/>
        </w:rPr>
        <w:t xml:space="preserve">рокое применение. Это слово имеет древнее происхождение. Во времена Древней Греции (когда оно и появилось) так называли искусство ведения домашнего хозяйства или управления домом, имением. В наши дни данный термин нашел более широкое применение. Он используется в двух значениях. Одно означает вид деятельности человека, а другое – отрасль человеческих знаний: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Экономика – это наука о закономерностях развития и управления произво</w:t>
      </w:r>
      <w:r w:rsidRPr="000C3EDF">
        <w:rPr>
          <w:rFonts w:ascii="Times New Roman" w:hAnsi="Times New Roman" w:cs="Times New Roman"/>
          <w:sz w:val="28"/>
          <w:szCs w:val="28"/>
        </w:rPr>
        <w:t>д</w:t>
      </w:r>
      <w:r w:rsidRPr="000C3EDF">
        <w:rPr>
          <w:rFonts w:ascii="Times New Roman" w:hAnsi="Times New Roman" w:cs="Times New Roman"/>
          <w:sz w:val="28"/>
          <w:szCs w:val="28"/>
        </w:rPr>
        <w:t xml:space="preserve">ством, реализацией, распределением и потреблением материальных и духовных благ.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Экономика – это совокупность предприятий, которые отвечают за произво</w:t>
      </w:r>
      <w:r w:rsidRPr="000C3EDF">
        <w:rPr>
          <w:rFonts w:ascii="Times New Roman" w:hAnsi="Times New Roman" w:cs="Times New Roman"/>
          <w:sz w:val="28"/>
          <w:szCs w:val="28"/>
        </w:rPr>
        <w:t>д</w:t>
      </w:r>
      <w:r w:rsidRPr="000C3EDF">
        <w:rPr>
          <w:rFonts w:ascii="Times New Roman" w:hAnsi="Times New Roman" w:cs="Times New Roman"/>
          <w:sz w:val="28"/>
          <w:szCs w:val="28"/>
        </w:rPr>
        <w:t xml:space="preserve">ство, обмен, распределение, реализацию и потребление продукции и обслуживают эти процессы, формируя определенную систему отношений. </w:t>
      </w:r>
    </w:p>
    <w:p w:rsidR="00211E99" w:rsidRPr="00917A06" w:rsidRDefault="00211E99" w:rsidP="00211E99">
      <w:pPr>
        <w:spacing w:after="0"/>
        <w:ind w:left="-709" w:firstLine="709"/>
        <w:jc w:val="both"/>
        <w:rPr>
          <w:rFonts w:ascii="Times New Roman" w:hAnsi="Times New Roman" w:cs="Times New Roman"/>
          <w:b/>
          <w:sz w:val="28"/>
          <w:szCs w:val="28"/>
        </w:rPr>
      </w:pPr>
      <w:r w:rsidRPr="00917A06">
        <w:rPr>
          <w:rFonts w:ascii="Times New Roman" w:hAnsi="Times New Roman" w:cs="Times New Roman"/>
          <w:b/>
          <w:sz w:val="28"/>
          <w:szCs w:val="28"/>
        </w:rPr>
        <w:t>Совокупность хозяйственной деятельности и системы эк</w:t>
      </w:r>
      <w:r w:rsidRPr="00917A06">
        <w:rPr>
          <w:rFonts w:ascii="Times New Roman" w:hAnsi="Times New Roman" w:cs="Times New Roman"/>
          <w:b/>
          <w:sz w:val="28"/>
          <w:szCs w:val="28"/>
        </w:rPr>
        <w:t>о</w:t>
      </w:r>
      <w:r w:rsidRPr="00917A06">
        <w:rPr>
          <w:rFonts w:ascii="Times New Roman" w:hAnsi="Times New Roman" w:cs="Times New Roman"/>
          <w:b/>
          <w:sz w:val="28"/>
          <w:szCs w:val="28"/>
        </w:rPr>
        <w:t>номических, общественных и политических отношений по вопросам управления произво</w:t>
      </w:r>
      <w:r w:rsidRPr="00917A06">
        <w:rPr>
          <w:rFonts w:ascii="Times New Roman" w:hAnsi="Times New Roman" w:cs="Times New Roman"/>
          <w:b/>
          <w:sz w:val="28"/>
          <w:szCs w:val="28"/>
        </w:rPr>
        <w:t>д</w:t>
      </w:r>
      <w:r w:rsidRPr="00917A06">
        <w:rPr>
          <w:rFonts w:ascii="Times New Roman" w:hAnsi="Times New Roman" w:cs="Times New Roman"/>
          <w:b/>
          <w:sz w:val="28"/>
          <w:szCs w:val="28"/>
        </w:rPr>
        <w:t>ством и распределением материальных благ называется экон</w:t>
      </w:r>
      <w:r w:rsidRPr="00917A06">
        <w:rPr>
          <w:rFonts w:ascii="Times New Roman" w:hAnsi="Times New Roman" w:cs="Times New Roman"/>
          <w:b/>
          <w:sz w:val="28"/>
          <w:szCs w:val="28"/>
        </w:rPr>
        <w:t>о</w:t>
      </w:r>
      <w:r w:rsidRPr="00917A06">
        <w:rPr>
          <w:rFonts w:ascii="Times New Roman" w:hAnsi="Times New Roman" w:cs="Times New Roman"/>
          <w:b/>
          <w:sz w:val="28"/>
          <w:szCs w:val="28"/>
        </w:rPr>
        <w:t xml:space="preserve">мической системой. </w:t>
      </w:r>
    </w:p>
    <w:p w:rsidR="00211E99" w:rsidRPr="000C3EDF"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последнее время в области экономической науки продолжаются теоретич</w:t>
      </w:r>
      <w:r w:rsidRPr="000C3EDF">
        <w:rPr>
          <w:rFonts w:ascii="Times New Roman" w:hAnsi="Times New Roman" w:cs="Times New Roman"/>
          <w:sz w:val="28"/>
          <w:szCs w:val="28"/>
        </w:rPr>
        <w:t>е</w:t>
      </w:r>
      <w:r w:rsidRPr="000C3EDF">
        <w:rPr>
          <w:rFonts w:ascii="Times New Roman" w:hAnsi="Times New Roman" w:cs="Times New Roman"/>
          <w:sz w:val="28"/>
          <w:szCs w:val="28"/>
        </w:rPr>
        <w:t xml:space="preserve">ские исследования новых экономических явлений современности. Он касаются как развития новых рынков, так и формирования новых форм и видов отношений между субъектами хозяйствования. Поэтому в последнее время встречаются такие термины, как «реальная экономика» и «финансовая экономика». Сущность понятия «финансовая экономика» </w:t>
      </w:r>
    </w:p>
    <w:p w:rsidR="00211E99" w:rsidRPr="000C3EDF" w:rsidRDefault="00211E99" w:rsidP="00211E99">
      <w:pPr>
        <w:spacing w:after="0"/>
        <w:ind w:left="-709" w:firstLine="709"/>
        <w:jc w:val="both"/>
        <w:rPr>
          <w:rFonts w:ascii="Times New Roman" w:hAnsi="Times New Roman" w:cs="Times New Roman"/>
          <w:sz w:val="28"/>
          <w:szCs w:val="28"/>
        </w:rPr>
      </w:pPr>
      <w:r w:rsidRPr="00917A06">
        <w:rPr>
          <w:rFonts w:ascii="Times New Roman" w:hAnsi="Times New Roman" w:cs="Times New Roman"/>
          <w:b/>
          <w:sz w:val="28"/>
          <w:szCs w:val="28"/>
        </w:rPr>
        <w:lastRenderedPageBreak/>
        <w:t>Финансовой экономикой называют часть экономической науки, пре</w:t>
      </w:r>
      <w:r w:rsidRPr="00917A06">
        <w:rPr>
          <w:rFonts w:ascii="Times New Roman" w:hAnsi="Times New Roman" w:cs="Times New Roman"/>
          <w:b/>
          <w:sz w:val="28"/>
          <w:szCs w:val="28"/>
        </w:rPr>
        <w:t>д</w:t>
      </w:r>
      <w:r w:rsidRPr="00917A06">
        <w:rPr>
          <w:rFonts w:ascii="Times New Roman" w:hAnsi="Times New Roman" w:cs="Times New Roman"/>
          <w:b/>
          <w:sz w:val="28"/>
          <w:szCs w:val="28"/>
        </w:rPr>
        <w:t>ставляющей собой теоретико-прикладные знания о закономерностях функц</w:t>
      </w:r>
      <w:r w:rsidRPr="00917A06">
        <w:rPr>
          <w:rFonts w:ascii="Times New Roman" w:hAnsi="Times New Roman" w:cs="Times New Roman"/>
          <w:b/>
          <w:sz w:val="28"/>
          <w:szCs w:val="28"/>
        </w:rPr>
        <w:t>и</w:t>
      </w:r>
      <w:r w:rsidRPr="00917A06">
        <w:rPr>
          <w:rFonts w:ascii="Times New Roman" w:hAnsi="Times New Roman" w:cs="Times New Roman"/>
          <w:b/>
          <w:sz w:val="28"/>
          <w:szCs w:val="28"/>
        </w:rPr>
        <w:t>онирования финансовых потоков и формирования финансовых отношений между всеми субъектами хозяйственной деятельности определенной террит</w:t>
      </w:r>
      <w:r w:rsidRPr="00917A06">
        <w:rPr>
          <w:rFonts w:ascii="Times New Roman" w:hAnsi="Times New Roman" w:cs="Times New Roman"/>
          <w:b/>
          <w:sz w:val="28"/>
          <w:szCs w:val="28"/>
        </w:rPr>
        <w:t>о</w:t>
      </w:r>
      <w:r w:rsidRPr="00917A06">
        <w:rPr>
          <w:rFonts w:ascii="Times New Roman" w:hAnsi="Times New Roman" w:cs="Times New Roman"/>
          <w:b/>
          <w:sz w:val="28"/>
          <w:szCs w:val="28"/>
        </w:rPr>
        <w:t>рии.</w:t>
      </w:r>
      <w:r w:rsidRPr="000C3EDF">
        <w:rPr>
          <w:rFonts w:ascii="Times New Roman" w:hAnsi="Times New Roman" w:cs="Times New Roman"/>
          <w:sz w:val="28"/>
          <w:szCs w:val="28"/>
        </w:rPr>
        <w:t xml:space="preserve">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Она представляет собой целую систему понятий, методов и концепций. Да</w:t>
      </w:r>
      <w:r w:rsidRPr="000C3EDF">
        <w:rPr>
          <w:rFonts w:ascii="Times New Roman" w:hAnsi="Times New Roman" w:cs="Times New Roman"/>
          <w:sz w:val="28"/>
          <w:szCs w:val="28"/>
        </w:rPr>
        <w:t>н</w:t>
      </w:r>
      <w:r w:rsidRPr="000C3EDF">
        <w:rPr>
          <w:rFonts w:ascii="Times New Roman" w:hAnsi="Times New Roman" w:cs="Times New Roman"/>
          <w:sz w:val="28"/>
          <w:szCs w:val="28"/>
        </w:rPr>
        <w:t xml:space="preserve">ная совокупность категорий находит широкое применение во всех отраслях деятельности человека.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Наиболее важными являются следующие </w:t>
      </w:r>
      <w:r w:rsidRPr="00917A06">
        <w:rPr>
          <w:rFonts w:ascii="Times New Roman" w:hAnsi="Times New Roman" w:cs="Times New Roman"/>
          <w:sz w:val="28"/>
          <w:szCs w:val="28"/>
          <w:u w:val="single"/>
        </w:rPr>
        <w:t>сферы ее деятельности</w:t>
      </w:r>
      <w:r w:rsidRPr="000C3EDF">
        <w:rPr>
          <w:rFonts w:ascii="Times New Roman" w:hAnsi="Times New Roman" w:cs="Times New Roman"/>
          <w:sz w:val="28"/>
          <w:szCs w:val="28"/>
        </w:rPr>
        <w:t>: произво</w:t>
      </w:r>
      <w:r w:rsidRPr="000C3EDF">
        <w:rPr>
          <w:rFonts w:ascii="Times New Roman" w:hAnsi="Times New Roman" w:cs="Times New Roman"/>
          <w:sz w:val="28"/>
          <w:szCs w:val="28"/>
        </w:rPr>
        <w:t>д</w:t>
      </w:r>
      <w:r w:rsidRPr="000C3EDF">
        <w:rPr>
          <w:rFonts w:ascii="Times New Roman" w:hAnsi="Times New Roman" w:cs="Times New Roman"/>
          <w:sz w:val="28"/>
          <w:szCs w:val="28"/>
        </w:rPr>
        <w:t xml:space="preserve">ственная сфера; фондовые рынки; валютные рынки; государственное управление экономики.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Бурное развитие финансовой экономики объясняется активной экспансией финансовых рынков. Фактически она представляет собой отражение масштабного и концентрированного воплощения финансовых рынков в совокупности с соотве</w:t>
      </w:r>
      <w:r w:rsidRPr="000C3EDF">
        <w:rPr>
          <w:rFonts w:ascii="Times New Roman" w:hAnsi="Times New Roman" w:cs="Times New Roman"/>
          <w:sz w:val="28"/>
          <w:szCs w:val="28"/>
        </w:rPr>
        <w:t>т</w:t>
      </w:r>
      <w:r w:rsidRPr="000C3EDF">
        <w:rPr>
          <w:rFonts w:ascii="Times New Roman" w:hAnsi="Times New Roman" w:cs="Times New Roman"/>
          <w:sz w:val="28"/>
          <w:szCs w:val="28"/>
        </w:rPr>
        <w:t>ствующей инфраструктурой. Она является результатом и продуктом процессов глобализации. Если ранее финансы служили лишь для обеспечения реальной экономики, то сегодня, благодаря процессам глобализации, финансы стали самодостаточной силой. Поэтому их развитие является предметом изучения отдельной отрасли экономической науки. Развитие финансов, усиление их роли в современном хозяйственном развитии породило усиление конкуренции за фина</w:t>
      </w:r>
      <w:r w:rsidRPr="000C3EDF">
        <w:rPr>
          <w:rFonts w:ascii="Times New Roman" w:hAnsi="Times New Roman" w:cs="Times New Roman"/>
          <w:sz w:val="28"/>
          <w:szCs w:val="28"/>
        </w:rPr>
        <w:t>н</w:t>
      </w:r>
      <w:r w:rsidRPr="000C3EDF">
        <w:rPr>
          <w:rFonts w:ascii="Times New Roman" w:hAnsi="Times New Roman" w:cs="Times New Roman"/>
          <w:sz w:val="28"/>
          <w:szCs w:val="28"/>
        </w:rPr>
        <w:t xml:space="preserve">совыми ресурсами и контролем над ними.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Многие исследователи считают, что глобализация в вопросах финансов явл</w:t>
      </w:r>
      <w:r w:rsidRPr="000C3EDF">
        <w:rPr>
          <w:rFonts w:ascii="Times New Roman" w:hAnsi="Times New Roman" w:cs="Times New Roman"/>
          <w:sz w:val="28"/>
          <w:szCs w:val="28"/>
        </w:rPr>
        <w:t>я</w:t>
      </w:r>
      <w:r w:rsidRPr="000C3EDF">
        <w:rPr>
          <w:rFonts w:ascii="Times New Roman" w:hAnsi="Times New Roman" w:cs="Times New Roman"/>
          <w:sz w:val="28"/>
          <w:szCs w:val="28"/>
        </w:rPr>
        <w:t>ет собой трансформированную стратегию, которая основывается как на эконом</w:t>
      </w:r>
      <w:r w:rsidRPr="000C3EDF">
        <w:rPr>
          <w:rFonts w:ascii="Times New Roman" w:hAnsi="Times New Roman" w:cs="Times New Roman"/>
          <w:sz w:val="28"/>
          <w:szCs w:val="28"/>
        </w:rPr>
        <w:t>и</w:t>
      </w:r>
      <w:r w:rsidRPr="000C3EDF">
        <w:rPr>
          <w:rFonts w:ascii="Times New Roman" w:hAnsi="Times New Roman" w:cs="Times New Roman"/>
          <w:sz w:val="28"/>
          <w:szCs w:val="28"/>
        </w:rPr>
        <w:t>ческих формах и методах работы, так и на применении неэкономических условий и обстоятельств (факторов). Другие ученые считают, что финансовая экономика представляет собой продукт разработок сверхсовременных наукоемких технол</w:t>
      </w:r>
      <w:r w:rsidRPr="000C3EDF">
        <w:rPr>
          <w:rFonts w:ascii="Times New Roman" w:hAnsi="Times New Roman" w:cs="Times New Roman"/>
          <w:sz w:val="28"/>
          <w:szCs w:val="28"/>
        </w:rPr>
        <w:t>о</w:t>
      </w:r>
      <w:r w:rsidRPr="000C3EDF">
        <w:rPr>
          <w:rFonts w:ascii="Times New Roman" w:hAnsi="Times New Roman" w:cs="Times New Roman"/>
          <w:sz w:val="28"/>
          <w:szCs w:val="28"/>
        </w:rPr>
        <w:t xml:space="preserve">гий.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Обособление финансовой экономики в качестве отдельной дисциплины пр</w:t>
      </w:r>
      <w:r w:rsidRPr="000C3EDF">
        <w:rPr>
          <w:rFonts w:ascii="Times New Roman" w:hAnsi="Times New Roman" w:cs="Times New Roman"/>
          <w:sz w:val="28"/>
          <w:szCs w:val="28"/>
        </w:rPr>
        <w:t>и</w:t>
      </w:r>
      <w:r w:rsidRPr="000C3EDF">
        <w:rPr>
          <w:rFonts w:ascii="Times New Roman" w:hAnsi="Times New Roman" w:cs="Times New Roman"/>
          <w:sz w:val="28"/>
          <w:szCs w:val="28"/>
        </w:rPr>
        <w:t xml:space="preserve">вело к наращиванию объемов виртуального капитала. Оно происходит за счет увеличения разрыва между реальным капиталом и рыночной оценкой данного капитала. Именно это дает основание считать, что финансовый капитал оторвался от реальной экономики.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Рыночная структура финансовой экономики отличается большим разнообр</w:t>
      </w:r>
      <w:r w:rsidRPr="000C3EDF">
        <w:rPr>
          <w:rFonts w:ascii="Times New Roman" w:hAnsi="Times New Roman" w:cs="Times New Roman"/>
          <w:sz w:val="28"/>
          <w:szCs w:val="28"/>
        </w:rPr>
        <w:t>а</w:t>
      </w:r>
      <w:r w:rsidRPr="000C3EDF">
        <w:rPr>
          <w:rFonts w:ascii="Times New Roman" w:hAnsi="Times New Roman" w:cs="Times New Roman"/>
          <w:sz w:val="28"/>
          <w:szCs w:val="28"/>
        </w:rPr>
        <w:t>зием и многочисленностью форм (многоликостью). Она может быть представлена следующими формами: транснациональные сверхмощные компании и корпорации; банковские объединения (консорциумы); хедж-фонды; международные фондовые биржи; международные брокерские компании; финансовые центры в оффшорных зонах; международные и региональные валютные союзы и пр.</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 xml:space="preserve"> Подобная структура способствует усилению олигополистического характера мирового финансового рынка. Имеют место в финансовой экономике также торговые площадки, различного рода депозитарии и клиринговые центры. Через них проходит огромное количество коммерческих сделок и контрактов, различные типы ценных бумаг. Здесь происходит большое количество финансовых иннов</w:t>
      </w:r>
      <w:r w:rsidRPr="000C3EDF">
        <w:rPr>
          <w:rFonts w:ascii="Times New Roman" w:hAnsi="Times New Roman" w:cs="Times New Roman"/>
          <w:sz w:val="28"/>
          <w:szCs w:val="28"/>
        </w:rPr>
        <w:t>а</w:t>
      </w:r>
      <w:r w:rsidRPr="000C3EDF">
        <w:rPr>
          <w:rFonts w:ascii="Times New Roman" w:hAnsi="Times New Roman" w:cs="Times New Roman"/>
          <w:sz w:val="28"/>
          <w:szCs w:val="28"/>
        </w:rPr>
        <w:t>ций.</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отрасль научного познания финансовая экономика начала свое развитие в конце ХХ века. Ее формирование было обусловлено интенсивным развитием финансовых рынков и усилением тенденций глобализации в мировой экономике. В настоящее время финансовая экономика характеризуется чрезвычайно высокой степенью гибкости и способности к адаптации. Она давно вышла за пределы границ национальных экономик. Структура финансовой экономики развивается на базе финансового и информационного полей. Усиливается процесс интернацион</w:t>
      </w:r>
      <w:r w:rsidRPr="000C3EDF">
        <w:rPr>
          <w:rFonts w:ascii="Times New Roman" w:hAnsi="Times New Roman" w:cs="Times New Roman"/>
          <w:sz w:val="28"/>
          <w:szCs w:val="28"/>
        </w:rPr>
        <w:t>а</w:t>
      </w:r>
      <w:r w:rsidRPr="000C3EDF">
        <w:rPr>
          <w:rFonts w:ascii="Times New Roman" w:hAnsi="Times New Roman" w:cs="Times New Roman"/>
          <w:sz w:val="28"/>
          <w:szCs w:val="28"/>
        </w:rPr>
        <w:t xml:space="preserve">лизации частного капитала. Происходит трансформация финансовой деятельности. </w:t>
      </w:r>
    </w:p>
    <w:p w:rsidR="00211E99"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Ввиду разнообразия современных условий финансовая экономика имеет н</w:t>
      </w:r>
      <w:r w:rsidRPr="000C3EDF">
        <w:rPr>
          <w:rFonts w:ascii="Times New Roman" w:hAnsi="Times New Roman" w:cs="Times New Roman"/>
          <w:sz w:val="28"/>
          <w:szCs w:val="28"/>
        </w:rPr>
        <w:t>е</w:t>
      </w:r>
      <w:r w:rsidRPr="000C3EDF">
        <w:rPr>
          <w:rFonts w:ascii="Times New Roman" w:hAnsi="Times New Roman" w:cs="Times New Roman"/>
          <w:sz w:val="28"/>
          <w:szCs w:val="28"/>
        </w:rPr>
        <w:t>сколько научных направлений. Среди них особенно важными в настоящее время являются следующие: формирование транснациональной финансовой системы; развитие сетевой структуры финансовой экономики; формирование новой экон</w:t>
      </w:r>
      <w:r w:rsidRPr="000C3EDF">
        <w:rPr>
          <w:rFonts w:ascii="Times New Roman" w:hAnsi="Times New Roman" w:cs="Times New Roman"/>
          <w:sz w:val="28"/>
          <w:szCs w:val="28"/>
        </w:rPr>
        <w:t>о</w:t>
      </w:r>
      <w:r w:rsidRPr="000C3EDF">
        <w:rPr>
          <w:rFonts w:ascii="Times New Roman" w:hAnsi="Times New Roman" w:cs="Times New Roman"/>
          <w:sz w:val="28"/>
          <w:szCs w:val="28"/>
        </w:rPr>
        <w:t xml:space="preserve">мической и финансовой психологии; разработка методов управления финансовой экономикой. </w:t>
      </w:r>
    </w:p>
    <w:p w:rsidR="00211E99" w:rsidRPr="000C3EDF" w:rsidRDefault="00211E99" w:rsidP="00211E99">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настоящее время происходит интеграция финансовой экономики как науки с понятиями товаров, ценности активов, инновациями и инвестициями. В самой финансовой экономике как отрасли происходит объединение различных финанс</w:t>
      </w:r>
      <w:r w:rsidRPr="000C3EDF">
        <w:rPr>
          <w:rFonts w:ascii="Times New Roman" w:hAnsi="Times New Roman" w:cs="Times New Roman"/>
          <w:sz w:val="28"/>
          <w:szCs w:val="28"/>
        </w:rPr>
        <w:t>о</w:t>
      </w:r>
      <w:r w:rsidRPr="000C3EDF">
        <w:rPr>
          <w:rFonts w:ascii="Times New Roman" w:hAnsi="Times New Roman" w:cs="Times New Roman"/>
          <w:sz w:val="28"/>
          <w:szCs w:val="28"/>
        </w:rPr>
        <w:t>вых институтов.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Финансовая экономика с точки зрения науки</w:t>
      </w:r>
      <w:r w:rsidR="006843BD">
        <w:rPr>
          <w:rFonts w:ascii="Times New Roman" w:hAnsi="Times New Roman" w:cs="Times New Roman"/>
          <w:sz w:val="28"/>
          <w:szCs w:val="28"/>
        </w:rPr>
        <w:t xml:space="preserve">. </w:t>
      </w:r>
      <w:r w:rsidRPr="006843BD">
        <w:rPr>
          <w:rFonts w:ascii="Times New Roman" w:hAnsi="Times New Roman" w:cs="Times New Roman"/>
          <w:b/>
          <w:sz w:val="28"/>
          <w:szCs w:val="28"/>
        </w:rPr>
        <w:t>Финансовой экономикой</w:t>
      </w:r>
      <w:r w:rsidRPr="000C3EDF">
        <w:rPr>
          <w:rFonts w:ascii="Times New Roman" w:hAnsi="Times New Roman" w:cs="Times New Roman"/>
          <w:sz w:val="28"/>
          <w:szCs w:val="28"/>
        </w:rPr>
        <w:t xml:space="preserve"> называют часть теоретико-прикладной науки, изучающей</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законы функциониров</w:t>
      </w:r>
      <w:r w:rsidRPr="000C3EDF">
        <w:rPr>
          <w:rFonts w:ascii="Times New Roman" w:hAnsi="Times New Roman" w:cs="Times New Roman"/>
          <w:sz w:val="28"/>
          <w:szCs w:val="28"/>
        </w:rPr>
        <w:t>а</w:t>
      </w:r>
      <w:r w:rsidRPr="000C3EDF">
        <w:rPr>
          <w:rFonts w:ascii="Times New Roman" w:hAnsi="Times New Roman" w:cs="Times New Roman"/>
          <w:sz w:val="28"/>
          <w:szCs w:val="28"/>
        </w:rPr>
        <w:t>ния финансовых потоков (денег, ценных бумаг и т. п.) 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взаимоотношения субъектов экономической системы.</w:t>
      </w:r>
      <w:r w:rsidR="000851E9">
        <w:rPr>
          <w:rFonts w:ascii="Times New Roman" w:hAnsi="Times New Roman" w:cs="Times New Roman"/>
          <w:sz w:val="28"/>
          <w:szCs w:val="28"/>
        </w:rPr>
        <w:t xml:space="preserve"> </w:t>
      </w:r>
      <w:r w:rsidRPr="000C3EDF">
        <w:rPr>
          <w:rFonts w:ascii="Times New Roman" w:hAnsi="Times New Roman" w:cs="Times New Roman"/>
          <w:sz w:val="28"/>
          <w:szCs w:val="28"/>
        </w:rPr>
        <w:t>Фактически она является одной из отраслей экономической науки, занима</w:t>
      </w:r>
      <w:r w:rsidRPr="000C3EDF">
        <w:rPr>
          <w:rFonts w:ascii="Times New Roman" w:hAnsi="Times New Roman" w:cs="Times New Roman"/>
          <w:sz w:val="28"/>
          <w:szCs w:val="28"/>
        </w:rPr>
        <w:t>ю</w:t>
      </w:r>
      <w:r w:rsidRPr="000C3EDF">
        <w:rPr>
          <w:rFonts w:ascii="Times New Roman" w:hAnsi="Times New Roman" w:cs="Times New Roman"/>
          <w:sz w:val="28"/>
          <w:szCs w:val="28"/>
        </w:rPr>
        <w:t>щейся</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изучением цен, добавочной стоимости, капиталов и т. д.</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Понятия и термины финансовой экономики постоянно обновляются, методы 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концепции совершенствуются и применяются практически в каждой сфере</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жизнедеятельности человека.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Финансы сосредоточены в производственном сегменте, фондовых биржах 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валютных рынках, на уровне государственного управления и т. д.</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Финансы</w:t>
      </w:r>
      <w:r w:rsidR="006843BD">
        <w:rPr>
          <w:rFonts w:ascii="Times New Roman" w:hAnsi="Times New Roman" w:cs="Times New Roman"/>
          <w:sz w:val="28"/>
          <w:szCs w:val="28"/>
        </w:rPr>
        <w:t xml:space="preserve"> - </w:t>
      </w:r>
      <w:r w:rsidRPr="000C3EDF">
        <w:rPr>
          <w:rFonts w:ascii="Times New Roman" w:hAnsi="Times New Roman" w:cs="Times New Roman"/>
          <w:sz w:val="28"/>
          <w:szCs w:val="28"/>
        </w:rPr>
        <w:t>Это свободные денежные ресурсы людей, предприятий, орган</w:t>
      </w:r>
      <w:r w:rsidRPr="000C3EDF">
        <w:rPr>
          <w:rFonts w:ascii="Times New Roman" w:hAnsi="Times New Roman" w:cs="Times New Roman"/>
          <w:sz w:val="28"/>
          <w:szCs w:val="28"/>
        </w:rPr>
        <w:t>и</w:t>
      </w:r>
      <w:r w:rsidRPr="000C3EDF">
        <w:rPr>
          <w:rFonts w:ascii="Times New Roman" w:hAnsi="Times New Roman" w:cs="Times New Roman"/>
          <w:sz w:val="28"/>
          <w:szCs w:val="28"/>
        </w:rPr>
        <w:t>заций,</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государственных структур, выраженные в форме накопленных доходов.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Финансовый экономический сектор сформирован из  определенных</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инстит</w:t>
      </w:r>
      <w:r w:rsidRPr="000C3EDF">
        <w:rPr>
          <w:rFonts w:ascii="Times New Roman" w:hAnsi="Times New Roman" w:cs="Times New Roman"/>
          <w:sz w:val="28"/>
          <w:szCs w:val="28"/>
        </w:rPr>
        <w:t>у</w:t>
      </w:r>
      <w:r w:rsidRPr="000C3EDF">
        <w:rPr>
          <w:rFonts w:ascii="Times New Roman" w:hAnsi="Times New Roman" w:cs="Times New Roman"/>
          <w:sz w:val="28"/>
          <w:szCs w:val="28"/>
        </w:rPr>
        <w:t>циональных единиц, позволяющих постоянно проводить разнообразные</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финанс</w:t>
      </w:r>
      <w:r w:rsidRPr="000C3EDF">
        <w:rPr>
          <w:rFonts w:ascii="Times New Roman" w:hAnsi="Times New Roman" w:cs="Times New Roman"/>
          <w:sz w:val="28"/>
          <w:szCs w:val="28"/>
        </w:rPr>
        <w:t>о</w:t>
      </w:r>
      <w:r w:rsidRPr="000C3EDF">
        <w:rPr>
          <w:rFonts w:ascii="Times New Roman" w:hAnsi="Times New Roman" w:cs="Times New Roman"/>
          <w:sz w:val="28"/>
          <w:szCs w:val="28"/>
        </w:rPr>
        <w:t>вые операции.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Они необходимы для максимально эффективной работы рынка. Очень часто в</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литературе их называют финансовыми посредниками.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Что касается институциональных единиц (или же основных субъектов</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эк</w:t>
      </w:r>
      <w:r w:rsidRPr="000C3EDF">
        <w:rPr>
          <w:rFonts w:ascii="Times New Roman" w:hAnsi="Times New Roman" w:cs="Times New Roman"/>
          <w:sz w:val="28"/>
          <w:szCs w:val="28"/>
        </w:rPr>
        <w:t>о</w:t>
      </w:r>
      <w:r w:rsidRPr="000C3EDF">
        <w:rPr>
          <w:rFonts w:ascii="Times New Roman" w:hAnsi="Times New Roman" w:cs="Times New Roman"/>
          <w:sz w:val="28"/>
          <w:szCs w:val="28"/>
        </w:rPr>
        <w:t>номической системы), то они представлены как:</w:t>
      </w:r>
    </w:p>
    <w:p w:rsidR="002B2214" w:rsidRPr="000C3EDF" w:rsidRDefault="002B2214" w:rsidP="000C3EDF">
      <w:pPr>
        <w:spacing w:after="0"/>
        <w:ind w:left="-709" w:firstLine="709"/>
        <w:jc w:val="both"/>
        <w:rPr>
          <w:rFonts w:ascii="Times New Roman" w:hAnsi="Times New Roman" w:cs="Times New Roman"/>
          <w:sz w:val="28"/>
          <w:szCs w:val="28"/>
        </w:rPr>
      </w:pPr>
      <w:r w:rsidRPr="006843BD">
        <w:rPr>
          <w:rFonts w:ascii="Times New Roman" w:hAnsi="Times New Roman" w:cs="Times New Roman"/>
          <w:b/>
          <w:sz w:val="28"/>
          <w:szCs w:val="28"/>
        </w:rPr>
        <w:t> Кредитные организации</w:t>
      </w:r>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Это коммерческие банки, а также кредитные со</w:t>
      </w:r>
      <w:r w:rsidRPr="000C3EDF">
        <w:rPr>
          <w:rFonts w:ascii="Times New Roman" w:hAnsi="Times New Roman" w:cs="Times New Roman"/>
          <w:sz w:val="28"/>
          <w:szCs w:val="28"/>
        </w:rPr>
        <w:t>ю</w:t>
      </w:r>
      <w:r w:rsidRPr="000C3EDF">
        <w:rPr>
          <w:rFonts w:ascii="Times New Roman" w:hAnsi="Times New Roman" w:cs="Times New Roman"/>
          <w:sz w:val="28"/>
          <w:szCs w:val="28"/>
        </w:rPr>
        <w:t>зы, ломбарды, организации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микрокредитования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Основная сфера их деятельности: предоставление денег в </w:t>
      </w:r>
      <w:hyperlink r:id="rId9" w:tgtFrame="_blank" w:history="1">
        <w:r w:rsidRPr="000C3EDF">
          <w:rPr>
            <w:rStyle w:val="a7"/>
            <w:rFonts w:ascii="Times New Roman" w:hAnsi="Times New Roman" w:cs="Times New Roman"/>
            <w:sz w:val="28"/>
            <w:szCs w:val="28"/>
          </w:rPr>
          <w:t>долг</w:t>
        </w:r>
      </w:hyperlink>
      <w:r w:rsidRPr="000C3EDF">
        <w:rPr>
          <w:rFonts w:ascii="Times New Roman" w:hAnsi="Times New Roman" w:cs="Times New Roman"/>
          <w:sz w:val="28"/>
          <w:szCs w:val="28"/>
        </w:rPr>
        <w:t> на условиях</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платности, определенного срока, возврата в полном объеме, а также залогов (в</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некоторых случаях).</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r w:rsidRPr="006843BD">
        <w:rPr>
          <w:rFonts w:ascii="Times New Roman" w:hAnsi="Times New Roman" w:cs="Times New Roman"/>
          <w:b/>
          <w:sz w:val="28"/>
          <w:szCs w:val="28"/>
        </w:rPr>
        <w:t>Страховые компании</w:t>
      </w:r>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Это часть финансовых организаций, предоставля</w:t>
      </w:r>
      <w:r w:rsidRPr="000C3EDF">
        <w:rPr>
          <w:rFonts w:ascii="Times New Roman" w:hAnsi="Times New Roman" w:cs="Times New Roman"/>
          <w:sz w:val="28"/>
          <w:szCs w:val="28"/>
        </w:rPr>
        <w:t>ю</w:t>
      </w:r>
      <w:r w:rsidRPr="000C3EDF">
        <w:rPr>
          <w:rFonts w:ascii="Times New Roman" w:hAnsi="Times New Roman" w:cs="Times New Roman"/>
          <w:sz w:val="28"/>
          <w:szCs w:val="28"/>
        </w:rPr>
        <w:t>щая услуги коммерческого</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страхования ответственности, имущества и здоровья.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Основная цель работы таких компаний заключается не в полном возмещении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ущерба, а в частичной его компенсации, чтобы он не казался таким уж большим 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страшным.</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r w:rsidRPr="006843BD">
        <w:rPr>
          <w:rFonts w:ascii="Times New Roman" w:hAnsi="Times New Roman" w:cs="Times New Roman"/>
          <w:b/>
          <w:sz w:val="28"/>
          <w:szCs w:val="28"/>
        </w:rPr>
        <w:t>Инвестиционные фонды</w:t>
      </w:r>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Это современный финансовые компании, позв</w:t>
      </w:r>
      <w:r w:rsidRPr="000C3EDF">
        <w:rPr>
          <w:rFonts w:ascii="Times New Roman" w:hAnsi="Times New Roman" w:cs="Times New Roman"/>
          <w:sz w:val="28"/>
          <w:szCs w:val="28"/>
        </w:rPr>
        <w:t>о</w:t>
      </w:r>
      <w:r w:rsidRPr="000C3EDF">
        <w:rPr>
          <w:rFonts w:ascii="Times New Roman" w:hAnsi="Times New Roman" w:cs="Times New Roman"/>
          <w:sz w:val="28"/>
          <w:szCs w:val="28"/>
        </w:rPr>
        <w:t>ляющие с выгодой использовать</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свободные финансовые ресурсы.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Такие компании предоставляют информацию относительно перспективных</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вложений и являются определенными кредитными организациями для</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перспекти</w:t>
      </w:r>
      <w:r w:rsidRPr="000C3EDF">
        <w:rPr>
          <w:rFonts w:ascii="Times New Roman" w:hAnsi="Times New Roman" w:cs="Times New Roman"/>
          <w:sz w:val="28"/>
          <w:szCs w:val="28"/>
        </w:rPr>
        <w:t>в</w:t>
      </w:r>
      <w:r w:rsidRPr="000C3EDF">
        <w:rPr>
          <w:rFonts w:ascii="Times New Roman" w:hAnsi="Times New Roman" w:cs="Times New Roman"/>
          <w:sz w:val="28"/>
          <w:szCs w:val="28"/>
        </w:rPr>
        <w:t>ных проектов.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hyperlink r:id="rId10" w:tgtFrame="_blank" w:history="1">
        <w:r w:rsidRPr="006843BD">
          <w:rPr>
            <w:rStyle w:val="a7"/>
            <w:rFonts w:ascii="Times New Roman" w:hAnsi="Times New Roman" w:cs="Times New Roman"/>
            <w:b/>
            <w:color w:val="auto"/>
            <w:sz w:val="28"/>
            <w:szCs w:val="28"/>
            <w:u w:val="none"/>
          </w:rPr>
          <w:t>Рынок ценных бумаг</w:t>
        </w:r>
      </w:hyperlink>
      <w:r w:rsidRPr="006843BD">
        <w:rPr>
          <w:rFonts w:ascii="Times New Roman" w:hAnsi="Times New Roman" w:cs="Times New Roman"/>
          <w:b/>
          <w:sz w:val="28"/>
          <w:szCs w:val="28"/>
        </w:rPr>
        <w:t> или фондовая </w:t>
      </w:r>
      <w:hyperlink r:id="rId11" w:tgtFrame="_blank" w:history="1">
        <w:r w:rsidRPr="006843BD">
          <w:rPr>
            <w:rStyle w:val="a7"/>
            <w:rFonts w:ascii="Times New Roman" w:hAnsi="Times New Roman" w:cs="Times New Roman"/>
            <w:b/>
            <w:color w:val="auto"/>
            <w:sz w:val="28"/>
            <w:szCs w:val="28"/>
            <w:u w:val="none"/>
          </w:rPr>
          <w:t>биржа</w:t>
        </w:r>
      </w:hyperlink>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Это финансовая структура, к</w:t>
      </w:r>
      <w:r w:rsidRPr="000C3EDF">
        <w:rPr>
          <w:rFonts w:ascii="Times New Roman" w:hAnsi="Times New Roman" w:cs="Times New Roman"/>
          <w:sz w:val="28"/>
          <w:szCs w:val="28"/>
        </w:rPr>
        <w:t>о</w:t>
      </w:r>
      <w:r w:rsidRPr="000C3EDF">
        <w:rPr>
          <w:rFonts w:ascii="Times New Roman" w:hAnsi="Times New Roman" w:cs="Times New Roman"/>
          <w:sz w:val="28"/>
          <w:szCs w:val="28"/>
        </w:rPr>
        <w:t>торая организовывает оборот ценных бумаг.</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Рынок начинается с эмиссии (выпу</w:t>
      </w:r>
      <w:r w:rsidRPr="000C3EDF">
        <w:rPr>
          <w:rFonts w:ascii="Times New Roman" w:hAnsi="Times New Roman" w:cs="Times New Roman"/>
          <w:sz w:val="28"/>
          <w:szCs w:val="28"/>
        </w:rPr>
        <w:t>с</w:t>
      </w:r>
      <w:r w:rsidRPr="000C3EDF">
        <w:rPr>
          <w:rFonts w:ascii="Times New Roman" w:hAnsi="Times New Roman" w:cs="Times New Roman"/>
          <w:sz w:val="28"/>
          <w:szCs w:val="28"/>
        </w:rPr>
        <w:t>ка) ценных бумаг, первичной продажи 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дальнейшей перепродажи, определяющей текущую стоимость.</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r w:rsidRPr="006843BD">
        <w:rPr>
          <w:rFonts w:ascii="Times New Roman" w:hAnsi="Times New Roman" w:cs="Times New Roman"/>
          <w:b/>
          <w:sz w:val="28"/>
          <w:szCs w:val="28"/>
        </w:rPr>
        <w:t>Рынок валютных операций или биржа</w:t>
      </w:r>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Субъект очень похожий на рынок ценных бумаг. Только вместо них тут</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оборачиваются самые ликвидные (ценные) валюты мира.</w:t>
      </w:r>
    </w:p>
    <w:p w:rsidR="006843BD"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r w:rsidRPr="006843BD">
        <w:rPr>
          <w:rFonts w:ascii="Times New Roman" w:hAnsi="Times New Roman" w:cs="Times New Roman"/>
          <w:b/>
          <w:sz w:val="28"/>
          <w:szCs w:val="28"/>
        </w:rPr>
        <w:t>Рынок драгоценных металлов и камней</w:t>
      </w:r>
      <w:r w:rsidR="006843BD">
        <w:rPr>
          <w:rFonts w:ascii="Times New Roman" w:hAnsi="Times New Roman" w:cs="Times New Roman"/>
          <w:b/>
          <w:sz w:val="28"/>
          <w:szCs w:val="28"/>
        </w:rPr>
        <w:t xml:space="preserve">. </w:t>
      </w:r>
      <w:r w:rsidRPr="000C3EDF">
        <w:rPr>
          <w:rFonts w:ascii="Times New Roman" w:hAnsi="Times New Roman" w:cs="Times New Roman"/>
          <w:sz w:val="28"/>
          <w:szCs w:val="28"/>
        </w:rPr>
        <w:t>На этом рынке, соответственно, производиться продажа и перепродажа золотых</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слитков, серебра, платины и драгоценных камней (в первую очередь бриллиантов).</w:t>
      </w:r>
    </w:p>
    <w:p w:rsidR="002B2214" w:rsidRPr="000C3EDF" w:rsidRDefault="002B2214" w:rsidP="000C3EDF">
      <w:pPr>
        <w:spacing w:after="0"/>
        <w:ind w:left="-709" w:firstLine="709"/>
        <w:jc w:val="both"/>
        <w:rPr>
          <w:rFonts w:ascii="Times New Roman" w:hAnsi="Times New Roman" w:cs="Times New Roman"/>
          <w:sz w:val="28"/>
          <w:szCs w:val="28"/>
        </w:rPr>
      </w:pPr>
      <w:r w:rsidRPr="006843BD">
        <w:rPr>
          <w:rFonts w:ascii="Times New Roman" w:hAnsi="Times New Roman" w:cs="Times New Roman"/>
          <w:sz w:val="28"/>
          <w:szCs w:val="28"/>
          <w:u w:val="single"/>
        </w:rPr>
        <w:t>Основная задача всех этих коммерческих структур</w:t>
      </w:r>
      <w:r w:rsidRPr="000C3EDF">
        <w:rPr>
          <w:rFonts w:ascii="Times New Roman" w:hAnsi="Times New Roman" w:cs="Times New Roman"/>
          <w:sz w:val="28"/>
          <w:szCs w:val="28"/>
        </w:rPr>
        <w:t xml:space="preserve"> (финансовых посредн</w:t>
      </w:r>
      <w:r w:rsidRPr="000C3EDF">
        <w:rPr>
          <w:rFonts w:ascii="Times New Roman" w:hAnsi="Times New Roman" w:cs="Times New Roman"/>
          <w:sz w:val="28"/>
          <w:szCs w:val="28"/>
        </w:rPr>
        <w:t>и</w:t>
      </w:r>
      <w:r w:rsidRPr="000C3EDF">
        <w:rPr>
          <w:rFonts w:ascii="Times New Roman" w:hAnsi="Times New Roman" w:cs="Times New Roman"/>
          <w:sz w:val="28"/>
          <w:szCs w:val="28"/>
        </w:rPr>
        <w:t>ков)</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заключается в аккумуляции свободных денежных ресурсов и их дальнейшего</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распределения.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Помимо перечисленных выше коммерческих субъектов инфраструктуры ф</w:t>
      </w:r>
      <w:r w:rsidRPr="000C3EDF">
        <w:rPr>
          <w:rFonts w:ascii="Times New Roman" w:hAnsi="Times New Roman" w:cs="Times New Roman"/>
          <w:sz w:val="28"/>
          <w:szCs w:val="28"/>
        </w:rPr>
        <w:t>и</w:t>
      </w:r>
      <w:r w:rsidRPr="000C3EDF">
        <w:rPr>
          <w:rFonts w:ascii="Times New Roman" w:hAnsi="Times New Roman" w:cs="Times New Roman"/>
          <w:sz w:val="28"/>
          <w:szCs w:val="28"/>
        </w:rPr>
        <w:t>нансовой экономики, в ней также присутствуют и другие субъекты:</w:t>
      </w:r>
    </w:p>
    <w:p w:rsidR="002B2214" w:rsidRPr="000C3EDF" w:rsidRDefault="002B2214" w:rsidP="000C3EDF">
      <w:pPr>
        <w:spacing w:after="0"/>
        <w:ind w:left="-709" w:firstLine="709"/>
        <w:jc w:val="both"/>
        <w:rPr>
          <w:rFonts w:ascii="Times New Roman" w:hAnsi="Times New Roman" w:cs="Times New Roman"/>
          <w:sz w:val="28"/>
          <w:szCs w:val="28"/>
        </w:rPr>
      </w:pPr>
      <w:r w:rsidRPr="006843BD">
        <w:rPr>
          <w:rFonts w:ascii="Times New Roman" w:hAnsi="Times New Roman" w:cs="Times New Roman"/>
          <w:b/>
          <w:sz w:val="28"/>
          <w:szCs w:val="28"/>
        </w:rPr>
        <w:t>Домашние хозяйства</w:t>
      </w:r>
      <w:r w:rsidRPr="000C3EDF">
        <w:rPr>
          <w:rFonts w:ascii="Times New Roman" w:hAnsi="Times New Roman" w:cs="Times New Roman"/>
          <w:sz w:val="28"/>
          <w:szCs w:val="28"/>
        </w:rPr>
        <w:t xml:space="preserve"> (то есть семьи, или люди,</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которые ведут обособленное</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хозяйство);</w:t>
      </w:r>
    </w:p>
    <w:p w:rsidR="002B2214" w:rsidRPr="006843BD" w:rsidRDefault="002B2214" w:rsidP="000C3EDF">
      <w:pPr>
        <w:spacing w:after="0"/>
        <w:ind w:left="-709" w:firstLine="709"/>
        <w:jc w:val="both"/>
        <w:rPr>
          <w:rFonts w:ascii="Times New Roman" w:hAnsi="Times New Roman" w:cs="Times New Roman"/>
          <w:sz w:val="28"/>
          <w:szCs w:val="28"/>
        </w:rPr>
      </w:pPr>
      <w:r w:rsidRPr="006843BD">
        <w:rPr>
          <w:rFonts w:ascii="Times New Roman" w:hAnsi="Times New Roman" w:cs="Times New Roman"/>
          <w:b/>
          <w:sz w:val="28"/>
          <w:szCs w:val="28"/>
        </w:rPr>
        <w:lastRenderedPageBreak/>
        <w:t>Компании, организации, фирмы,</w:t>
      </w:r>
      <w:r w:rsidR="006843BD" w:rsidRPr="006843BD">
        <w:rPr>
          <w:rFonts w:ascii="Times New Roman" w:hAnsi="Times New Roman" w:cs="Times New Roman"/>
          <w:b/>
          <w:sz w:val="28"/>
          <w:szCs w:val="28"/>
        </w:rPr>
        <w:t xml:space="preserve"> </w:t>
      </w:r>
      <w:hyperlink r:id="rId12" w:tgtFrame="_blank" w:history="1">
        <w:r w:rsidRPr="006843BD">
          <w:rPr>
            <w:rStyle w:val="a7"/>
            <w:rFonts w:ascii="Times New Roman" w:hAnsi="Times New Roman" w:cs="Times New Roman"/>
            <w:b/>
            <w:color w:val="auto"/>
            <w:sz w:val="28"/>
            <w:szCs w:val="28"/>
            <w:u w:val="none"/>
          </w:rPr>
          <w:t>корпорации</w:t>
        </w:r>
      </w:hyperlink>
      <w:r w:rsidRPr="006843BD">
        <w:rPr>
          <w:rFonts w:ascii="Times New Roman" w:hAnsi="Times New Roman" w:cs="Times New Roman"/>
          <w:sz w:val="28"/>
          <w:szCs w:val="28"/>
        </w:rPr>
        <w:t xml:space="preserve"> (юридические</w:t>
      </w:r>
      <w:r w:rsidR="006843BD">
        <w:rPr>
          <w:rFonts w:ascii="Times New Roman" w:hAnsi="Times New Roman" w:cs="Times New Roman"/>
          <w:sz w:val="28"/>
          <w:szCs w:val="28"/>
        </w:rPr>
        <w:t xml:space="preserve"> </w:t>
      </w:r>
      <w:r w:rsidRPr="006843BD">
        <w:rPr>
          <w:rFonts w:ascii="Times New Roman" w:hAnsi="Times New Roman" w:cs="Times New Roman"/>
          <w:sz w:val="28"/>
          <w:szCs w:val="28"/>
        </w:rPr>
        <w:t>ли</w:t>
      </w:r>
      <w:r w:rsidR="006843BD">
        <w:rPr>
          <w:rFonts w:ascii="Times New Roman" w:hAnsi="Times New Roman" w:cs="Times New Roman"/>
          <w:sz w:val="28"/>
          <w:szCs w:val="28"/>
        </w:rPr>
        <w:t xml:space="preserve">ца, </w:t>
      </w:r>
      <w:r w:rsidRPr="006843BD">
        <w:rPr>
          <w:rFonts w:ascii="Times New Roman" w:hAnsi="Times New Roman" w:cs="Times New Roman"/>
          <w:sz w:val="28"/>
          <w:szCs w:val="28"/>
        </w:rPr>
        <w:t>зан</w:t>
      </w:r>
      <w:r w:rsidRPr="006843BD">
        <w:rPr>
          <w:rFonts w:ascii="Times New Roman" w:hAnsi="Times New Roman" w:cs="Times New Roman"/>
          <w:sz w:val="28"/>
          <w:szCs w:val="28"/>
        </w:rPr>
        <w:t>и</w:t>
      </w:r>
      <w:r w:rsidRPr="006843BD">
        <w:rPr>
          <w:rFonts w:ascii="Times New Roman" w:hAnsi="Times New Roman" w:cs="Times New Roman"/>
          <w:sz w:val="28"/>
          <w:szCs w:val="28"/>
        </w:rPr>
        <w:t>мающиеся коммерческой деятельностью);</w:t>
      </w:r>
    </w:p>
    <w:p w:rsidR="002B2214" w:rsidRPr="000C3EDF" w:rsidRDefault="002B2214" w:rsidP="000C3EDF">
      <w:pPr>
        <w:spacing w:after="0"/>
        <w:ind w:left="-709" w:firstLine="709"/>
        <w:jc w:val="both"/>
        <w:rPr>
          <w:rFonts w:ascii="Times New Roman" w:hAnsi="Times New Roman" w:cs="Times New Roman"/>
          <w:sz w:val="28"/>
          <w:szCs w:val="28"/>
        </w:rPr>
      </w:pPr>
      <w:r w:rsidRPr="006843BD">
        <w:rPr>
          <w:rFonts w:ascii="Times New Roman" w:hAnsi="Times New Roman" w:cs="Times New Roman"/>
          <w:b/>
          <w:sz w:val="28"/>
          <w:szCs w:val="28"/>
        </w:rPr>
        <w:t>Государственные органы и структуры</w:t>
      </w:r>
      <w:r w:rsidRPr="006843BD">
        <w:rPr>
          <w:rFonts w:ascii="Times New Roman" w:hAnsi="Times New Roman" w:cs="Times New Roman"/>
          <w:sz w:val="28"/>
          <w:szCs w:val="28"/>
        </w:rPr>
        <w:t xml:space="preserve"> (центральные банки, мест</w:t>
      </w:r>
      <w:r w:rsidR="006843BD" w:rsidRPr="006843BD">
        <w:rPr>
          <w:rFonts w:ascii="Times New Roman" w:hAnsi="Times New Roman" w:cs="Times New Roman"/>
          <w:sz w:val="28"/>
          <w:szCs w:val="28"/>
        </w:rPr>
        <w:t xml:space="preserve">ная </w:t>
      </w:r>
      <w:r w:rsidRPr="006843BD">
        <w:rPr>
          <w:rFonts w:ascii="Times New Roman" w:hAnsi="Times New Roman" w:cs="Times New Roman"/>
          <w:sz w:val="28"/>
          <w:szCs w:val="28"/>
        </w:rPr>
        <w:t>власть,</w:t>
      </w:r>
      <w:r w:rsidR="006843BD" w:rsidRPr="006843BD">
        <w:rPr>
          <w:rFonts w:ascii="Times New Roman" w:hAnsi="Times New Roman" w:cs="Times New Roman"/>
          <w:sz w:val="28"/>
          <w:szCs w:val="28"/>
        </w:rPr>
        <w:t xml:space="preserve"> </w:t>
      </w:r>
      <w:r w:rsidRPr="006843BD">
        <w:rPr>
          <w:rFonts w:ascii="Times New Roman" w:hAnsi="Times New Roman" w:cs="Times New Roman"/>
          <w:sz w:val="28"/>
          <w:szCs w:val="28"/>
        </w:rPr>
        <w:t>исполнительные и законодательные структуры,</w:t>
      </w:r>
      <w:r w:rsidR="006843BD" w:rsidRPr="006843BD">
        <w:rPr>
          <w:rFonts w:ascii="Times New Roman" w:hAnsi="Times New Roman" w:cs="Times New Roman"/>
          <w:sz w:val="28"/>
          <w:szCs w:val="28"/>
        </w:rPr>
        <w:t xml:space="preserve"> </w:t>
      </w:r>
      <w:hyperlink r:id="rId13" w:tgtFrame="_blank" w:history="1">
        <w:r w:rsidRPr="006843BD">
          <w:rPr>
            <w:rStyle w:val="a7"/>
            <w:rFonts w:ascii="Times New Roman" w:hAnsi="Times New Roman" w:cs="Times New Roman"/>
            <w:color w:val="auto"/>
            <w:sz w:val="28"/>
            <w:szCs w:val="28"/>
            <w:u w:val="none"/>
          </w:rPr>
          <w:t>пенсионные фонды</w:t>
        </w:r>
      </w:hyperlink>
      <w:r w:rsidRPr="006843BD">
        <w:rPr>
          <w:rFonts w:ascii="Times New Roman" w:hAnsi="Times New Roman" w:cs="Times New Roman"/>
          <w:sz w:val="28"/>
          <w:szCs w:val="28"/>
        </w:rPr>
        <w:t> и </w:t>
      </w:r>
      <w:r w:rsidRPr="000C3EDF">
        <w:rPr>
          <w:rFonts w:ascii="Times New Roman" w:hAnsi="Times New Roman" w:cs="Times New Roman"/>
          <w:sz w:val="28"/>
          <w:szCs w:val="28"/>
        </w:rPr>
        <w:t>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Каждый из этих субъектов может выступать как заемщиком, так и инвест</w:t>
      </w:r>
      <w:r w:rsidRPr="000C3EDF">
        <w:rPr>
          <w:rFonts w:ascii="Times New Roman" w:hAnsi="Times New Roman" w:cs="Times New Roman"/>
          <w:sz w:val="28"/>
          <w:szCs w:val="28"/>
        </w:rPr>
        <w:t>о</w:t>
      </w:r>
      <w:r w:rsidRPr="000C3EDF">
        <w:rPr>
          <w:rFonts w:ascii="Times New Roman" w:hAnsi="Times New Roman" w:cs="Times New Roman"/>
          <w:sz w:val="28"/>
          <w:szCs w:val="28"/>
        </w:rPr>
        <w:t>ром. То есть он может нуждаться в деньгах, или других финансовых ресурсах, а также</w:t>
      </w:r>
      <w:r w:rsidR="006843BD">
        <w:rPr>
          <w:rFonts w:ascii="Times New Roman" w:hAnsi="Times New Roman" w:cs="Times New Roman"/>
          <w:sz w:val="28"/>
          <w:szCs w:val="28"/>
        </w:rPr>
        <w:t xml:space="preserve"> </w:t>
      </w:r>
      <w:r w:rsidRPr="000C3EDF">
        <w:rPr>
          <w:rFonts w:ascii="Times New Roman" w:hAnsi="Times New Roman" w:cs="Times New Roman"/>
          <w:sz w:val="28"/>
          <w:szCs w:val="28"/>
        </w:rPr>
        <w:t>ощущать их избыток и трансформировать в инвестиции.</w:t>
      </w:r>
    </w:p>
    <w:p w:rsidR="00211E99" w:rsidRDefault="00211E99" w:rsidP="000C3EDF">
      <w:pPr>
        <w:spacing w:after="0"/>
        <w:ind w:left="-709" w:firstLine="709"/>
        <w:jc w:val="both"/>
        <w:rPr>
          <w:rFonts w:ascii="Times New Roman" w:hAnsi="Times New Roman" w:cs="Times New Roman"/>
          <w:sz w:val="28"/>
          <w:szCs w:val="28"/>
        </w:rPr>
      </w:pPr>
    </w:p>
    <w:p w:rsidR="002B2214" w:rsidRPr="00211E99" w:rsidRDefault="00211E99"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t xml:space="preserve">Тема 2. </w:t>
      </w:r>
      <w:r w:rsidR="002B2214" w:rsidRPr="00211E99">
        <w:rPr>
          <w:rFonts w:ascii="Times New Roman" w:hAnsi="Times New Roman" w:cs="Times New Roman"/>
          <w:b/>
          <w:sz w:val="28"/>
          <w:szCs w:val="28"/>
        </w:rPr>
        <w:t>Финансовые рынки и финансовые инструменты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Финансовая деятельность предприятий неразрывно связана с финансовым рынком, развитием его видов и сегментов, состоянием его конъюнктуры. В общем виде финансовый рынок представляет собой рынок, на котором объектом купли-продажи выступают разнообразные финансовые инструменты и финансовые услуги. Финансовый рынок представляет собой сложную систему, в которой деньги и другие активы предприятий и других его участников обращаются самостоятельно, независимо от характера обращения реальных товаров. Этот рынок оперирует многообразными финансовыми инструментами, обслуживается специфическими финансовыми институтами, располагает разветвленный и разнообразный финансовой инфраструктурой.</w:t>
      </w:r>
    </w:p>
    <w:p w:rsidR="002B2214" w:rsidRPr="000C3EDF" w:rsidRDefault="002B2214" w:rsidP="000C3EDF">
      <w:pPr>
        <w:spacing w:after="0"/>
        <w:ind w:left="-709" w:firstLine="709"/>
        <w:jc w:val="both"/>
        <w:rPr>
          <w:rFonts w:ascii="Times New Roman" w:hAnsi="Times New Roman" w:cs="Times New Roman"/>
          <w:sz w:val="28"/>
          <w:szCs w:val="28"/>
        </w:rPr>
      </w:pPr>
      <w:r w:rsidRPr="00211E99">
        <w:rPr>
          <w:rFonts w:ascii="Times New Roman" w:hAnsi="Times New Roman" w:cs="Times New Roman"/>
          <w:sz w:val="28"/>
          <w:szCs w:val="28"/>
          <w:u w:val="single"/>
        </w:rPr>
        <w:t>Основными функциями финансового рынк</w:t>
      </w:r>
      <w:r w:rsidRPr="000C3EDF">
        <w:rPr>
          <w:rFonts w:ascii="Times New Roman" w:hAnsi="Times New Roman" w:cs="Times New Roman"/>
          <w:sz w:val="28"/>
          <w:szCs w:val="28"/>
        </w:rPr>
        <w:t>а являются: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Активная мобилизация временно свободного капитала из многообразных источников.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Этот свободный капитал, т. е. денежные и финансовые ресурсы населения, предприятий, государственных органов, не истраченные на текущее потребление и реальное инвестирование, вовлекается через механизм финансового рынка отдельными его участниками для последующего эффективного использования в экономике.</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Эффективное распределение аккумулированного свободного капитала между конечными его потребителями.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Механизм финансового рынка обеспечивает выявление объема и структуры спроса на отдельные финансовые активы и своевременное удовлетворение всех категорий потребителей.</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Определение наиболее эффективных направлений использования капитала в инвестиционной сфере.</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Удовлетворяя значительный объем и широкий круг инвестиционных потре</w:t>
      </w:r>
      <w:r w:rsidRPr="000C3EDF">
        <w:rPr>
          <w:rFonts w:ascii="Times New Roman" w:hAnsi="Times New Roman" w:cs="Times New Roman"/>
          <w:sz w:val="28"/>
          <w:szCs w:val="28"/>
        </w:rPr>
        <w:t>б</w:t>
      </w:r>
      <w:r w:rsidRPr="000C3EDF">
        <w:rPr>
          <w:rFonts w:ascii="Times New Roman" w:hAnsi="Times New Roman" w:cs="Times New Roman"/>
          <w:sz w:val="28"/>
          <w:szCs w:val="28"/>
        </w:rPr>
        <w:t>ностей хозяйствующих субъектов, механизм финансового рынка через систему ценообразования на отдельные инвестиционные инструменты выявляет наиболее эффективные сферы и направления инвестиционных потоков для обеспечения высокого уровня доходности используемого капитала.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4. Формирование рыночных цен на отдельные финансовые инструменты и услуги.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Рыночный механизм позволяет учесть текущее соотношение спроса и пре</w:t>
      </w:r>
      <w:r w:rsidRPr="000C3EDF">
        <w:rPr>
          <w:rFonts w:ascii="Times New Roman" w:hAnsi="Times New Roman" w:cs="Times New Roman"/>
          <w:sz w:val="28"/>
          <w:szCs w:val="28"/>
        </w:rPr>
        <w:t>д</w:t>
      </w:r>
      <w:r w:rsidRPr="000C3EDF">
        <w:rPr>
          <w:rFonts w:ascii="Times New Roman" w:hAnsi="Times New Roman" w:cs="Times New Roman"/>
          <w:sz w:val="28"/>
          <w:szCs w:val="28"/>
        </w:rPr>
        <w:t>ложения по разнообразным финансовым инструментам, формирующее соотве</w:t>
      </w:r>
      <w:r w:rsidRPr="000C3EDF">
        <w:rPr>
          <w:rFonts w:ascii="Times New Roman" w:hAnsi="Times New Roman" w:cs="Times New Roman"/>
          <w:sz w:val="28"/>
          <w:szCs w:val="28"/>
        </w:rPr>
        <w:t>т</w:t>
      </w:r>
      <w:r w:rsidRPr="000C3EDF">
        <w:rPr>
          <w:rFonts w:ascii="Times New Roman" w:hAnsi="Times New Roman" w:cs="Times New Roman"/>
          <w:sz w:val="28"/>
          <w:szCs w:val="28"/>
        </w:rPr>
        <w:t>ствующий уровень цен на них.</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5. Осуществление квалифицированного посредничества между продавцом и покупателем финансовых инструментов.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Такое посредничество осуществляют специальные финансовые институты. Они хорошо владеют текущей финансовой конъюнктурой, условиями осуществл</w:t>
      </w:r>
      <w:r w:rsidRPr="000C3EDF">
        <w:rPr>
          <w:rFonts w:ascii="Times New Roman" w:hAnsi="Times New Roman" w:cs="Times New Roman"/>
          <w:sz w:val="28"/>
          <w:szCs w:val="28"/>
        </w:rPr>
        <w:t>е</w:t>
      </w:r>
      <w:r w:rsidRPr="000C3EDF">
        <w:rPr>
          <w:rFonts w:ascii="Times New Roman" w:hAnsi="Times New Roman" w:cs="Times New Roman"/>
          <w:sz w:val="28"/>
          <w:szCs w:val="28"/>
        </w:rPr>
        <w:t>ния сделок и в кратчайшие сроки могут обеспечить связь продавцов и покупателей.</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6. Формирование условий для минимизации финансового и коммерческого риска и системы специальных финансовых инструментов.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Финансовый рынок выработал механизм страхования ценового риска, кот</w:t>
      </w:r>
      <w:r w:rsidRPr="000C3EDF">
        <w:rPr>
          <w:rFonts w:ascii="Times New Roman" w:hAnsi="Times New Roman" w:cs="Times New Roman"/>
          <w:sz w:val="28"/>
          <w:szCs w:val="28"/>
        </w:rPr>
        <w:t>о</w:t>
      </w:r>
      <w:r w:rsidRPr="000C3EDF">
        <w:rPr>
          <w:rFonts w:ascii="Times New Roman" w:hAnsi="Times New Roman" w:cs="Times New Roman"/>
          <w:sz w:val="28"/>
          <w:szCs w:val="28"/>
        </w:rPr>
        <w:t>рый позволяет снизить финансовый и коммерческий риск продавцов финансовых активов и реального товара, связанный с изменением цен на них.</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7. Ускорение оборота капитала.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Обеспечивая мобилизацию, распределение и эффективное использование свободного капитала, удовлетворение в кратчайшие сроки потребности в нем хозяйствующих субъектов, финансовый рынок способствует ускорению оборота используемого капитала.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Понятие «финансовый рынок» является весьма обобщенным. На практике оно выражает обширную систему отдельных видов финансовых рынков с большим количеством сегментов.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Многообразие финансовых рынков можно классифицировать следующим образом:</w:t>
      </w:r>
    </w:p>
    <w:p w:rsidR="002B2214" w:rsidRPr="000851E9" w:rsidRDefault="002B2214" w:rsidP="000C3EDF">
      <w:pPr>
        <w:spacing w:after="0"/>
        <w:ind w:left="-709" w:firstLine="709"/>
        <w:jc w:val="both"/>
        <w:rPr>
          <w:rFonts w:ascii="Times New Roman" w:hAnsi="Times New Roman" w:cs="Times New Roman"/>
          <w:sz w:val="28"/>
          <w:szCs w:val="28"/>
        </w:rPr>
      </w:pPr>
      <w:r w:rsidRPr="000851E9">
        <w:rPr>
          <w:rFonts w:ascii="Times New Roman" w:hAnsi="Times New Roman" w:cs="Times New Roman"/>
          <w:i/>
          <w:sz w:val="28"/>
          <w:szCs w:val="28"/>
        </w:rPr>
        <w:t>1. По видам обращающихся финансовых активов</w:t>
      </w:r>
      <w:r w:rsidRPr="000851E9">
        <w:rPr>
          <w:rFonts w:ascii="Times New Roman" w:hAnsi="Times New Roman" w:cs="Times New Roman"/>
          <w:sz w:val="28"/>
          <w:szCs w:val="28"/>
        </w:rPr>
        <w:t xml:space="preserve"> (инструментов) (рис.</w:t>
      </w:r>
      <w:r w:rsidR="000851E9" w:rsidRPr="000851E9">
        <w:rPr>
          <w:rFonts w:ascii="Times New Roman" w:hAnsi="Times New Roman" w:cs="Times New Roman"/>
          <w:sz w:val="28"/>
          <w:szCs w:val="28"/>
        </w:rPr>
        <w:t>1</w:t>
      </w:r>
      <w:r w:rsidRPr="000851E9">
        <w:rPr>
          <w:rFonts w:ascii="Times New Roman" w:hAnsi="Times New Roman" w:cs="Times New Roman"/>
          <w:sz w:val="28"/>
          <w:szCs w:val="28"/>
        </w:rPr>
        <w:t>).</w:t>
      </w:r>
    </w:p>
    <w:p w:rsidR="002B2214" w:rsidRPr="000C3EDF" w:rsidRDefault="002B2214" w:rsidP="00211E99">
      <w:pPr>
        <w:spacing w:after="0"/>
        <w:ind w:left="-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lastRenderedPageBreak/>
        <w:drawing>
          <wp:inline distT="0" distB="0" distL="0" distR="0" wp14:anchorId="3FE71FA4" wp14:editId="20B59A2A">
            <wp:extent cx="6724650" cy="3724275"/>
            <wp:effectExtent l="0" t="0" r="0" b="9525"/>
            <wp:docPr id="47" name="Рисунок 47" descr="Классификация финансовых рынк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Классификация финансовых рынков"/>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724650" cy="3724275"/>
                    </a:xfrm>
                    <a:prstGeom prst="rect">
                      <a:avLst/>
                    </a:prstGeom>
                    <a:noFill/>
                    <a:ln>
                      <a:noFill/>
                    </a:ln>
                  </pic:spPr>
                </pic:pic>
              </a:graphicData>
            </a:graphic>
          </wp:inline>
        </w:drawing>
      </w:r>
    </w:p>
    <w:p w:rsidR="00211E99" w:rsidRDefault="00211E99" w:rsidP="000C3EDF">
      <w:pPr>
        <w:spacing w:after="0"/>
        <w:ind w:left="-709" w:firstLine="709"/>
        <w:jc w:val="both"/>
        <w:rPr>
          <w:rFonts w:ascii="Times New Roman" w:hAnsi="Times New Roman" w:cs="Times New Roman"/>
          <w:sz w:val="28"/>
          <w:szCs w:val="28"/>
        </w:rPr>
      </w:pPr>
    </w:p>
    <w:p w:rsidR="002B2214" w:rsidRPr="000C3EDF" w:rsidRDefault="002B2214" w:rsidP="00211E99">
      <w:pPr>
        <w:spacing w:after="0"/>
        <w:ind w:left="-709" w:firstLine="709"/>
        <w:jc w:val="center"/>
        <w:rPr>
          <w:rFonts w:ascii="Times New Roman" w:hAnsi="Times New Roman" w:cs="Times New Roman"/>
          <w:sz w:val="28"/>
          <w:szCs w:val="28"/>
        </w:rPr>
      </w:pPr>
      <w:r w:rsidRPr="000C3EDF">
        <w:rPr>
          <w:rFonts w:ascii="Times New Roman" w:hAnsi="Times New Roman" w:cs="Times New Roman"/>
          <w:sz w:val="28"/>
          <w:szCs w:val="28"/>
        </w:rPr>
        <w:t xml:space="preserve">Рис. </w:t>
      </w:r>
      <w:r w:rsidR="000851E9">
        <w:rPr>
          <w:rFonts w:ascii="Times New Roman" w:hAnsi="Times New Roman" w:cs="Times New Roman"/>
          <w:sz w:val="28"/>
          <w:szCs w:val="28"/>
        </w:rPr>
        <w:t xml:space="preserve">1 </w:t>
      </w:r>
      <w:r w:rsidR="00211E99">
        <w:rPr>
          <w:rFonts w:ascii="Times New Roman" w:hAnsi="Times New Roman" w:cs="Times New Roman"/>
          <w:sz w:val="28"/>
          <w:szCs w:val="28"/>
        </w:rPr>
        <w:t xml:space="preserve">- </w:t>
      </w:r>
      <w:r w:rsidRPr="000C3EDF">
        <w:rPr>
          <w:rFonts w:ascii="Times New Roman" w:hAnsi="Times New Roman" w:cs="Times New Roman"/>
          <w:sz w:val="28"/>
          <w:szCs w:val="28"/>
        </w:rPr>
        <w:t> Классификация финансовых рынков</w:t>
      </w:r>
    </w:p>
    <w:p w:rsidR="00211E99" w:rsidRDefault="00211E99" w:rsidP="000C3EDF">
      <w:pPr>
        <w:spacing w:after="0"/>
        <w:ind w:left="-709" w:firstLine="709"/>
        <w:jc w:val="both"/>
        <w:rPr>
          <w:rFonts w:ascii="Times New Roman" w:hAnsi="Times New Roman" w:cs="Times New Roman"/>
          <w:sz w:val="28"/>
          <w:szCs w:val="28"/>
        </w:rPr>
      </w:pP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xml:space="preserve"> Кредитный рынок (или рынок ссудного капитала), на</w:t>
      </w:r>
      <w:r>
        <w:rPr>
          <w:rFonts w:ascii="Times New Roman" w:hAnsi="Times New Roman" w:cs="Times New Roman"/>
          <w:sz w:val="28"/>
          <w:szCs w:val="28"/>
        </w:rPr>
        <w:t xml:space="preserve"> </w:t>
      </w:r>
      <w:r w:rsidR="002B2214" w:rsidRPr="000C3EDF">
        <w:rPr>
          <w:rFonts w:ascii="Times New Roman" w:hAnsi="Times New Roman" w:cs="Times New Roman"/>
          <w:sz w:val="28"/>
          <w:szCs w:val="28"/>
        </w:rPr>
        <w:t>котором объектом купли-продажи являются свободные кредитные ресурсы (и отдельные финансовые инструменты, обслуживающие их), обращение которых осуществляется на условиях возвратности и платности.</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Рынок ценных бумаг (или фондовый рынок), на котором объектом ку</w:t>
      </w:r>
      <w:r w:rsidR="002B2214" w:rsidRPr="000C3EDF">
        <w:rPr>
          <w:rFonts w:ascii="Times New Roman" w:hAnsi="Times New Roman" w:cs="Times New Roman"/>
          <w:sz w:val="28"/>
          <w:szCs w:val="28"/>
        </w:rPr>
        <w:t>п</w:t>
      </w:r>
      <w:r w:rsidR="002B2214" w:rsidRPr="000C3EDF">
        <w:rPr>
          <w:rFonts w:ascii="Times New Roman" w:hAnsi="Times New Roman" w:cs="Times New Roman"/>
          <w:sz w:val="28"/>
          <w:szCs w:val="28"/>
        </w:rPr>
        <w:t>ли-продажи являются все виды ценных бумаг (фондовых инструментов), эмитирова</w:t>
      </w:r>
      <w:r w:rsidR="002B2214" w:rsidRPr="000C3EDF">
        <w:rPr>
          <w:rFonts w:ascii="Times New Roman" w:hAnsi="Times New Roman" w:cs="Times New Roman"/>
          <w:sz w:val="28"/>
          <w:szCs w:val="28"/>
        </w:rPr>
        <w:t>н</w:t>
      </w:r>
      <w:r w:rsidR="002B2214" w:rsidRPr="000C3EDF">
        <w:rPr>
          <w:rFonts w:ascii="Times New Roman" w:hAnsi="Times New Roman" w:cs="Times New Roman"/>
          <w:sz w:val="28"/>
          <w:szCs w:val="28"/>
        </w:rPr>
        <w:t>ных предприятиями, различными финансовыми институтами и государством. Функционирование рынка ценных бумаг позволяет упорядочить и повысить эффективность многих экономических процессов и, в первую очередь, процесса инвестирования временно свободных финансовых ресурсов.</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Валютный рынок, на котором объектом купли-продажи выступают ин</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странная валюта и финансовые инструменты, обслуживающие операции в ней. Он позволяет удовлетворить потребности хозяйствующих субъектов в иностранной валюте, обеспечить минимизацию связанных с этими операциями финансовых ресурсов, установить реальный валютный курс.</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Страховой рынок, на котором объектом купли-продажи выступает страх</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вая защита в форме различных предлагаемых страховых продуктов. По мере развития рыночных отношений потребность в услугах этого рынка возрастает. Субъекты рынка способствуют аккумуляции и эффективному перераспределению капитала, используя накапливаемые средства в инвестиционных целях.</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002B2214" w:rsidRPr="000C3EDF">
        <w:rPr>
          <w:rFonts w:ascii="Times New Roman" w:hAnsi="Times New Roman" w:cs="Times New Roman"/>
          <w:sz w:val="28"/>
          <w:szCs w:val="28"/>
        </w:rPr>
        <w:t> Рынок золота, на котором объектом купли-продажи выступают драгоце</w:t>
      </w:r>
      <w:r w:rsidR="002B2214" w:rsidRPr="000C3EDF">
        <w:rPr>
          <w:rFonts w:ascii="Times New Roman" w:hAnsi="Times New Roman" w:cs="Times New Roman"/>
          <w:sz w:val="28"/>
          <w:szCs w:val="28"/>
        </w:rPr>
        <w:t>н</w:t>
      </w:r>
      <w:r w:rsidR="002B2214" w:rsidRPr="000C3EDF">
        <w:rPr>
          <w:rFonts w:ascii="Times New Roman" w:hAnsi="Times New Roman" w:cs="Times New Roman"/>
          <w:sz w:val="28"/>
          <w:szCs w:val="28"/>
        </w:rPr>
        <w:t>ные металлы. На этом рынке осуществляются операции страхования финанс</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вых активов, обеспечения резервирования этих активов. Основной объем операций с физическим золотом осуществляется между банками и специализированными предприятиями.</w:t>
      </w:r>
    </w:p>
    <w:p w:rsidR="002B2214" w:rsidRPr="00211E99" w:rsidRDefault="002B2214" w:rsidP="000C3EDF">
      <w:pPr>
        <w:spacing w:after="0"/>
        <w:ind w:left="-709" w:firstLine="709"/>
        <w:jc w:val="both"/>
        <w:rPr>
          <w:rFonts w:ascii="Times New Roman" w:hAnsi="Times New Roman" w:cs="Times New Roman"/>
          <w:i/>
          <w:sz w:val="28"/>
          <w:szCs w:val="28"/>
        </w:rPr>
      </w:pPr>
      <w:r w:rsidRPr="00211E99">
        <w:rPr>
          <w:rFonts w:ascii="Times New Roman" w:hAnsi="Times New Roman" w:cs="Times New Roman"/>
          <w:i/>
          <w:sz w:val="28"/>
          <w:szCs w:val="28"/>
        </w:rPr>
        <w:t>2. По периоду обращения финансовых активов (инструментов).</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Рынок денежных средств, на котором объектом купли- продажи являю</w:t>
      </w:r>
      <w:r w:rsidR="002B2214" w:rsidRPr="000C3EDF">
        <w:rPr>
          <w:rFonts w:ascii="Times New Roman" w:hAnsi="Times New Roman" w:cs="Times New Roman"/>
          <w:sz w:val="28"/>
          <w:szCs w:val="28"/>
        </w:rPr>
        <w:t>т</w:t>
      </w:r>
      <w:r w:rsidR="002B2214" w:rsidRPr="000C3EDF">
        <w:rPr>
          <w:rFonts w:ascii="Times New Roman" w:hAnsi="Times New Roman" w:cs="Times New Roman"/>
          <w:sz w:val="28"/>
          <w:szCs w:val="28"/>
        </w:rPr>
        <w:t>ся финансовые активы со сроком обращения до одного года. Финансовые активы этого рынка являются наиболее ликвидными. Им присущ небольшой уровень риска.</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Рынок капитала, на котором продаются-покупаются рыночные финанс</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вые инструменты и финансовые услуги со роком обращения более одного года. Финансовые активы этого рынка, как правило, менее ликвидны. Им присущ более высокий уровень риска.</w:t>
      </w:r>
    </w:p>
    <w:p w:rsidR="002B2214" w:rsidRPr="00211E99" w:rsidRDefault="002B2214" w:rsidP="000C3EDF">
      <w:pPr>
        <w:spacing w:after="0"/>
        <w:ind w:left="-709" w:firstLine="709"/>
        <w:jc w:val="both"/>
        <w:rPr>
          <w:rFonts w:ascii="Times New Roman" w:hAnsi="Times New Roman" w:cs="Times New Roman"/>
          <w:i/>
          <w:sz w:val="28"/>
          <w:szCs w:val="28"/>
        </w:rPr>
      </w:pPr>
      <w:r w:rsidRPr="00211E99">
        <w:rPr>
          <w:rFonts w:ascii="Times New Roman" w:hAnsi="Times New Roman" w:cs="Times New Roman"/>
          <w:i/>
          <w:sz w:val="28"/>
          <w:szCs w:val="28"/>
        </w:rPr>
        <w:t>3. По организационным формам функционирования.</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Организованный (биржевой) рынок, представлен системой фондовых и в</w:t>
      </w:r>
      <w:r w:rsidR="002B2214" w:rsidRPr="000C3EDF">
        <w:rPr>
          <w:rFonts w:ascii="Times New Roman" w:hAnsi="Times New Roman" w:cs="Times New Roman"/>
          <w:sz w:val="28"/>
          <w:szCs w:val="28"/>
        </w:rPr>
        <w:t>а</w:t>
      </w:r>
      <w:r w:rsidR="002B2214" w:rsidRPr="000C3EDF">
        <w:rPr>
          <w:rFonts w:ascii="Times New Roman" w:hAnsi="Times New Roman" w:cs="Times New Roman"/>
          <w:sz w:val="28"/>
          <w:szCs w:val="28"/>
        </w:rPr>
        <w:t>лютных бирж. На организованном финансовом рынке обеспечивается высокая концентрация спроса и предложения, устанавливается наиболее объективная система цен на финансовые инструменты и услуги, проводится проверка финанс</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вой состоятельности эмитентов основных видов ценных бумаг, гарантируется исполнение заключенных сделок.</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Неорганизованный (внебиржевой) рынок, на котором осуществляется п</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купка-продажа финансовых инструментов услуг, сделки по которым не регистр</w:t>
      </w:r>
      <w:r w:rsidR="002B2214" w:rsidRPr="000C3EDF">
        <w:rPr>
          <w:rFonts w:ascii="Times New Roman" w:hAnsi="Times New Roman" w:cs="Times New Roman"/>
          <w:sz w:val="28"/>
          <w:szCs w:val="28"/>
        </w:rPr>
        <w:t>и</w:t>
      </w:r>
      <w:r w:rsidR="002B2214" w:rsidRPr="000C3EDF">
        <w:rPr>
          <w:rFonts w:ascii="Times New Roman" w:hAnsi="Times New Roman" w:cs="Times New Roman"/>
          <w:sz w:val="28"/>
          <w:szCs w:val="28"/>
        </w:rPr>
        <w:t>руются на бирже. Этот рынок характеризуется более высоким уровнем риска.</w:t>
      </w:r>
    </w:p>
    <w:p w:rsidR="002B2214" w:rsidRPr="00211E99" w:rsidRDefault="002B2214" w:rsidP="000C3EDF">
      <w:pPr>
        <w:spacing w:after="0"/>
        <w:ind w:left="-709" w:firstLine="709"/>
        <w:jc w:val="both"/>
        <w:rPr>
          <w:rFonts w:ascii="Times New Roman" w:hAnsi="Times New Roman" w:cs="Times New Roman"/>
          <w:i/>
          <w:sz w:val="28"/>
          <w:szCs w:val="28"/>
        </w:rPr>
      </w:pPr>
      <w:r w:rsidRPr="00211E99">
        <w:rPr>
          <w:rFonts w:ascii="Times New Roman" w:hAnsi="Times New Roman" w:cs="Times New Roman"/>
          <w:i/>
          <w:sz w:val="28"/>
          <w:szCs w:val="28"/>
        </w:rPr>
        <w:t>4. По региональному признаку.</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Местный финансовый рынок: в основном это операции коммерческих ба</w:t>
      </w:r>
      <w:r w:rsidR="002B2214" w:rsidRPr="000C3EDF">
        <w:rPr>
          <w:rFonts w:ascii="Times New Roman" w:hAnsi="Times New Roman" w:cs="Times New Roman"/>
          <w:sz w:val="28"/>
          <w:szCs w:val="28"/>
        </w:rPr>
        <w:t>н</w:t>
      </w:r>
      <w:r w:rsidR="002B2214" w:rsidRPr="000C3EDF">
        <w:rPr>
          <w:rFonts w:ascii="Times New Roman" w:hAnsi="Times New Roman" w:cs="Times New Roman"/>
          <w:sz w:val="28"/>
          <w:szCs w:val="28"/>
        </w:rPr>
        <w:t>ков, страховых компаний с местными хозяйствующими субъектами и населен</w:t>
      </w:r>
      <w:r w:rsidR="002B2214" w:rsidRPr="000C3EDF">
        <w:rPr>
          <w:rFonts w:ascii="Times New Roman" w:hAnsi="Times New Roman" w:cs="Times New Roman"/>
          <w:sz w:val="28"/>
          <w:szCs w:val="28"/>
        </w:rPr>
        <w:t>и</w:t>
      </w:r>
      <w:r w:rsidR="002B2214" w:rsidRPr="000C3EDF">
        <w:rPr>
          <w:rFonts w:ascii="Times New Roman" w:hAnsi="Times New Roman" w:cs="Times New Roman"/>
          <w:sz w:val="28"/>
          <w:szCs w:val="28"/>
        </w:rPr>
        <w:t>ем.</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Региональный финансовый рынок включает систему региональных фонд</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вых и валютных бирж.</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Национальный финансовый рынок включает всю систему финансовых ры</w:t>
      </w:r>
      <w:r w:rsidR="002B2214" w:rsidRPr="000C3EDF">
        <w:rPr>
          <w:rFonts w:ascii="Times New Roman" w:hAnsi="Times New Roman" w:cs="Times New Roman"/>
          <w:sz w:val="28"/>
          <w:szCs w:val="28"/>
        </w:rPr>
        <w:t>н</w:t>
      </w:r>
      <w:r w:rsidR="002B2214" w:rsidRPr="000C3EDF">
        <w:rPr>
          <w:rFonts w:ascii="Times New Roman" w:hAnsi="Times New Roman" w:cs="Times New Roman"/>
          <w:sz w:val="28"/>
          <w:szCs w:val="28"/>
        </w:rPr>
        <w:t>ков стран, всех их видов и организованных форм.</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Мировой финансовой рынок является составной частью мировой финанс</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вой системы, в которой интегрированы национальные финансовые рынки стран с открытой экономикой.</w:t>
      </w:r>
    </w:p>
    <w:p w:rsidR="002B2214" w:rsidRPr="00211E99" w:rsidRDefault="002B2214" w:rsidP="000C3EDF">
      <w:pPr>
        <w:spacing w:after="0"/>
        <w:ind w:left="-709" w:firstLine="709"/>
        <w:jc w:val="both"/>
        <w:rPr>
          <w:rFonts w:ascii="Times New Roman" w:hAnsi="Times New Roman" w:cs="Times New Roman"/>
          <w:i/>
          <w:sz w:val="28"/>
          <w:szCs w:val="28"/>
        </w:rPr>
      </w:pPr>
      <w:r w:rsidRPr="00211E99">
        <w:rPr>
          <w:rFonts w:ascii="Times New Roman" w:hAnsi="Times New Roman" w:cs="Times New Roman"/>
          <w:i/>
          <w:sz w:val="28"/>
          <w:szCs w:val="28"/>
        </w:rPr>
        <w:t>5. По срочности реализации сделок.</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Рынок с немедленной реализацией условий сделок (рынок «спот» или «кэш»), заключенные сделки на котором осуществляются в строго обусловленный короткий период времени.</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lastRenderedPageBreak/>
        <w:t>-</w:t>
      </w:r>
      <w:r w:rsidR="002B2214" w:rsidRPr="000C3EDF">
        <w:rPr>
          <w:rFonts w:ascii="Times New Roman" w:hAnsi="Times New Roman" w:cs="Times New Roman"/>
          <w:sz w:val="28"/>
          <w:szCs w:val="28"/>
        </w:rPr>
        <w:t> Рынок с реализацией условий сделок в будущем периоде (фьючерсный, о</w:t>
      </w:r>
      <w:r w:rsidR="002B2214" w:rsidRPr="000C3EDF">
        <w:rPr>
          <w:rFonts w:ascii="Times New Roman" w:hAnsi="Times New Roman" w:cs="Times New Roman"/>
          <w:sz w:val="28"/>
          <w:szCs w:val="28"/>
        </w:rPr>
        <w:t>п</w:t>
      </w:r>
      <w:r w:rsidR="002B2214" w:rsidRPr="000C3EDF">
        <w:rPr>
          <w:rFonts w:ascii="Times New Roman" w:hAnsi="Times New Roman" w:cs="Times New Roman"/>
          <w:sz w:val="28"/>
          <w:szCs w:val="28"/>
        </w:rPr>
        <w:t>ционный и т. п.), предметом обращения на котором являются фондовые, валютные и товарные деривативы (производные ценные бумаги)</w:t>
      </w:r>
    </w:p>
    <w:p w:rsidR="002B2214" w:rsidRPr="00211E99" w:rsidRDefault="002B2214" w:rsidP="000C3EDF">
      <w:pPr>
        <w:spacing w:after="0"/>
        <w:ind w:left="-709" w:firstLine="709"/>
        <w:jc w:val="both"/>
        <w:rPr>
          <w:rFonts w:ascii="Times New Roman" w:hAnsi="Times New Roman" w:cs="Times New Roman"/>
          <w:i/>
          <w:sz w:val="28"/>
          <w:szCs w:val="28"/>
        </w:rPr>
      </w:pPr>
      <w:r w:rsidRPr="00211E99">
        <w:rPr>
          <w:rFonts w:ascii="Times New Roman" w:hAnsi="Times New Roman" w:cs="Times New Roman"/>
          <w:i/>
          <w:sz w:val="28"/>
          <w:szCs w:val="28"/>
        </w:rPr>
        <w:t>6. По условиям обращения финансовых инструментов.</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Первичный рынок ценных бумаг, на котором осуществляется первичное размещение ценных бумаг.</w:t>
      </w:r>
    </w:p>
    <w:p w:rsidR="002B2214" w:rsidRPr="000C3EDF" w:rsidRDefault="000851E9"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002B2214" w:rsidRPr="000C3EDF">
        <w:rPr>
          <w:rFonts w:ascii="Times New Roman" w:hAnsi="Times New Roman" w:cs="Times New Roman"/>
          <w:sz w:val="28"/>
          <w:szCs w:val="28"/>
        </w:rPr>
        <w:t> Вторичный рынок, где постоянно обращаются ценные бумаги, ранее пр</w:t>
      </w:r>
      <w:r w:rsidR="002B2214" w:rsidRPr="000C3EDF">
        <w:rPr>
          <w:rFonts w:ascii="Times New Roman" w:hAnsi="Times New Roman" w:cs="Times New Roman"/>
          <w:sz w:val="28"/>
          <w:szCs w:val="28"/>
        </w:rPr>
        <w:t>о</w:t>
      </w:r>
      <w:r w:rsidR="002B2214" w:rsidRPr="000C3EDF">
        <w:rPr>
          <w:rFonts w:ascii="Times New Roman" w:hAnsi="Times New Roman" w:cs="Times New Roman"/>
          <w:sz w:val="28"/>
          <w:szCs w:val="28"/>
        </w:rPr>
        <w:t>данные на первичном рынке. Без развитого вторичного фондового рынка не может эффективно существовать первичный рынок ценных бумаг.</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Рассмотренная классификация финансовых рынков может быть углублена за счет сегментации каждого из видов этих рынков. Например, в рамках кредитного рынка можно выделить следующие сегменты: рынок краткосрочных кредитных инструментов, рынок долгосрочных кредитных инструментов, рынок межбанко</w:t>
      </w:r>
      <w:r w:rsidRPr="000C3EDF">
        <w:rPr>
          <w:rFonts w:ascii="Times New Roman" w:hAnsi="Times New Roman" w:cs="Times New Roman"/>
          <w:sz w:val="28"/>
          <w:szCs w:val="28"/>
        </w:rPr>
        <w:t>в</w:t>
      </w:r>
      <w:r w:rsidRPr="000C3EDF">
        <w:rPr>
          <w:rFonts w:ascii="Times New Roman" w:hAnsi="Times New Roman" w:cs="Times New Roman"/>
          <w:sz w:val="28"/>
          <w:szCs w:val="28"/>
        </w:rPr>
        <w:t>ского кредита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Наличие широко разветвленной системы различных видов и сегментов ф</w:t>
      </w:r>
      <w:r w:rsidRPr="000C3EDF">
        <w:rPr>
          <w:rFonts w:ascii="Times New Roman" w:hAnsi="Times New Roman" w:cs="Times New Roman"/>
          <w:sz w:val="28"/>
          <w:szCs w:val="28"/>
        </w:rPr>
        <w:t>и</w:t>
      </w:r>
      <w:r w:rsidRPr="000C3EDF">
        <w:rPr>
          <w:rFonts w:ascii="Times New Roman" w:hAnsi="Times New Roman" w:cs="Times New Roman"/>
          <w:sz w:val="28"/>
          <w:szCs w:val="28"/>
        </w:rPr>
        <w:t>нансовых рынков создает необходимые предпосылки для подготовки и реализации альтернативных управленческих решений в процессе финансового менеджмента.</w:t>
      </w:r>
    </w:p>
    <w:p w:rsidR="002B2214" w:rsidRPr="000C3EDF" w:rsidRDefault="002B2214" w:rsidP="000C3EDF">
      <w:pPr>
        <w:spacing w:after="0"/>
        <w:ind w:left="-709" w:firstLine="709"/>
        <w:jc w:val="both"/>
        <w:rPr>
          <w:rFonts w:ascii="Times New Roman" w:hAnsi="Times New Roman" w:cs="Times New Roman"/>
          <w:sz w:val="28"/>
          <w:szCs w:val="28"/>
        </w:rPr>
      </w:pPr>
      <w:r w:rsidRPr="00211E99">
        <w:rPr>
          <w:rFonts w:ascii="Times New Roman" w:hAnsi="Times New Roman" w:cs="Times New Roman"/>
          <w:sz w:val="28"/>
          <w:szCs w:val="28"/>
          <w:u w:val="single"/>
        </w:rPr>
        <w:t>На финансовом рынке действуют различные участники</w:t>
      </w:r>
      <w:r w:rsidRPr="000C3EDF">
        <w:rPr>
          <w:rFonts w:ascii="Times New Roman" w:hAnsi="Times New Roman" w:cs="Times New Roman"/>
          <w:sz w:val="28"/>
          <w:szCs w:val="28"/>
        </w:rPr>
        <w:t>, функции которых определяются целями их деятельности и степенью участия в совершении отдел</w:t>
      </w:r>
      <w:r w:rsidRPr="000C3EDF">
        <w:rPr>
          <w:rFonts w:ascii="Times New Roman" w:hAnsi="Times New Roman" w:cs="Times New Roman"/>
          <w:sz w:val="28"/>
          <w:szCs w:val="28"/>
        </w:rPr>
        <w:t>ь</w:t>
      </w:r>
      <w:r w:rsidRPr="000C3EDF">
        <w:rPr>
          <w:rFonts w:ascii="Times New Roman" w:hAnsi="Times New Roman" w:cs="Times New Roman"/>
          <w:sz w:val="28"/>
          <w:szCs w:val="28"/>
        </w:rPr>
        <w:t>ных сделок.</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Прямые продавцы и покупатели финансовых инструментов на рынке:</w:t>
      </w:r>
    </w:p>
    <w:p w:rsidR="002B2214" w:rsidRPr="000C3EDF" w:rsidRDefault="002B2214" w:rsidP="00211E99">
      <w:pPr>
        <w:spacing w:after="0"/>
        <w:ind w:left="-709" w:firstLine="1135"/>
        <w:jc w:val="both"/>
        <w:rPr>
          <w:rFonts w:ascii="Times New Roman" w:hAnsi="Times New Roman" w:cs="Times New Roman"/>
          <w:sz w:val="28"/>
          <w:szCs w:val="28"/>
        </w:rPr>
      </w:pPr>
      <w:r w:rsidRPr="000C3EDF">
        <w:rPr>
          <w:rFonts w:ascii="Times New Roman" w:hAnsi="Times New Roman" w:cs="Times New Roman"/>
          <w:sz w:val="28"/>
          <w:szCs w:val="28"/>
        </w:rPr>
        <w:t>1) кредитном: кредиторы и заемщики;</w:t>
      </w:r>
    </w:p>
    <w:p w:rsidR="002B2214" w:rsidRPr="000C3EDF" w:rsidRDefault="002B2214" w:rsidP="00211E99">
      <w:pPr>
        <w:spacing w:after="0"/>
        <w:ind w:left="-709" w:firstLine="1135"/>
        <w:jc w:val="both"/>
        <w:rPr>
          <w:rFonts w:ascii="Times New Roman" w:hAnsi="Times New Roman" w:cs="Times New Roman"/>
          <w:sz w:val="28"/>
          <w:szCs w:val="28"/>
        </w:rPr>
      </w:pPr>
      <w:r w:rsidRPr="000C3EDF">
        <w:rPr>
          <w:rFonts w:ascii="Times New Roman" w:hAnsi="Times New Roman" w:cs="Times New Roman"/>
          <w:sz w:val="28"/>
          <w:szCs w:val="28"/>
        </w:rPr>
        <w:t>2) ценных бумаг: эмитенты и инвесторы;</w:t>
      </w:r>
    </w:p>
    <w:p w:rsidR="002B2214" w:rsidRPr="000C3EDF" w:rsidRDefault="002B2214" w:rsidP="00211E99">
      <w:pPr>
        <w:spacing w:after="0"/>
        <w:ind w:left="-709" w:firstLine="1135"/>
        <w:jc w:val="both"/>
        <w:rPr>
          <w:rFonts w:ascii="Times New Roman" w:hAnsi="Times New Roman" w:cs="Times New Roman"/>
          <w:sz w:val="28"/>
          <w:szCs w:val="28"/>
        </w:rPr>
      </w:pPr>
      <w:r w:rsidRPr="000C3EDF">
        <w:rPr>
          <w:rFonts w:ascii="Times New Roman" w:hAnsi="Times New Roman" w:cs="Times New Roman"/>
          <w:sz w:val="28"/>
          <w:szCs w:val="28"/>
        </w:rPr>
        <w:t>3) валютном: страховщики и страхователи;</w:t>
      </w:r>
    </w:p>
    <w:p w:rsidR="002B2214" w:rsidRPr="000C3EDF" w:rsidRDefault="002B2214" w:rsidP="00211E99">
      <w:pPr>
        <w:spacing w:after="0"/>
        <w:ind w:left="-709" w:firstLine="1135"/>
        <w:jc w:val="both"/>
        <w:rPr>
          <w:rFonts w:ascii="Times New Roman" w:hAnsi="Times New Roman" w:cs="Times New Roman"/>
          <w:sz w:val="28"/>
          <w:szCs w:val="28"/>
        </w:rPr>
      </w:pPr>
      <w:r w:rsidRPr="000C3EDF">
        <w:rPr>
          <w:rFonts w:ascii="Times New Roman" w:hAnsi="Times New Roman" w:cs="Times New Roman"/>
          <w:sz w:val="28"/>
          <w:szCs w:val="28"/>
        </w:rPr>
        <w:t>4) золота: продавцы золота и покупатели золота.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Финансовые посредники, осуществляющие:</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исключительно брокерскую деятельность (инвестиционные брокеры, в</w:t>
      </w:r>
      <w:r w:rsidRPr="000C3EDF">
        <w:rPr>
          <w:rFonts w:ascii="Times New Roman" w:hAnsi="Times New Roman" w:cs="Times New Roman"/>
          <w:sz w:val="28"/>
          <w:szCs w:val="28"/>
        </w:rPr>
        <w:t>а</w:t>
      </w:r>
      <w:r w:rsidRPr="000C3EDF">
        <w:rPr>
          <w:rFonts w:ascii="Times New Roman" w:hAnsi="Times New Roman" w:cs="Times New Roman"/>
          <w:sz w:val="28"/>
          <w:szCs w:val="28"/>
        </w:rPr>
        <w:t>лютные брокеры, страховые брокеры (агенты));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дилерскую деятельность (коммерческие банки, инвестиционные компании, инвестиционные фонды, инвестиционные дилеры (андеррайтеры), трестовые компании, финансово-промышленные группы, страховые компании, пенсионные фонды и др.).</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Вспомогательные функции на фондовом рынке. (Фондовая биржа, валю</w:t>
      </w:r>
      <w:r w:rsidRPr="000C3EDF">
        <w:rPr>
          <w:rFonts w:ascii="Times New Roman" w:hAnsi="Times New Roman" w:cs="Times New Roman"/>
          <w:sz w:val="28"/>
          <w:szCs w:val="28"/>
        </w:rPr>
        <w:t>т</w:t>
      </w:r>
      <w:r w:rsidRPr="000C3EDF">
        <w:rPr>
          <w:rFonts w:ascii="Times New Roman" w:hAnsi="Times New Roman" w:cs="Times New Roman"/>
          <w:sz w:val="28"/>
          <w:szCs w:val="28"/>
        </w:rPr>
        <w:t>ная биржа, депозитарий ценных бумаг, регистратор ценных бумаг, расчетно-клиринговые центры, информационно-консультативные центры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своей деятельности на финансовых рынках участники этого рынка испол</w:t>
      </w:r>
      <w:r w:rsidRPr="000C3EDF">
        <w:rPr>
          <w:rFonts w:ascii="Times New Roman" w:hAnsi="Times New Roman" w:cs="Times New Roman"/>
          <w:sz w:val="28"/>
          <w:szCs w:val="28"/>
        </w:rPr>
        <w:t>ь</w:t>
      </w:r>
      <w:r w:rsidRPr="000C3EDF">
        <w:rPr>
          <w:rFonts w:ascii="Times New Roman" w:hAnsi="Times New Roman" w:cs="Times New Roman"/>
          <w:sz w:val="28"/>
          <w:szCs w:val="28"/>
        </w:rPr>
        <w:t>зуют разные инструменты.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Финансовый инструмент — одна из новых экономических категорий для России. Имеются различные трактовки этой категории. Однако в настоящее время </w:t>
      </w:r>
      <w:r w:rsidRPr="000C3EDF">
        <w:rPr>
          <w:rFonts w:ascii="Times New Roman" w:hAnsi="Times New Roman" w:cs="Times New Roman"/>
          <w:sz w:val="28"/>
          <w:szCs w:val="28"/>
        </w:rPr>
        <w:lastRenderedPageBreak/>
        <w:t>одно из наиболее общих и развернутых определений приведено в международном стандарте бухгалтерского учета IAS 32 «Финансовые инструменты: раскрытие и представление», введен в действие с 1 января 1996 г.</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Согласно стандарту под </w:t>
      </w:r>
      <w:r w:rsidRPr="00211E99">
        <w:rPr>
          <w:rFonts w:ascii="Times New Roman" w:hAnsi="Times New Roman" w:cs="Times New Roman"/>
          <w:b/>
          <w:sz w:val="28"/>
          <w:szCs w:val="28"/>
        </w:rPr>
        <w:t>финансовым инструментом</w:t>
      </w:r>
      <w:r w:rsidRPr="000C3EDF">
        <w:rPr>
          <w:rFonts w:ascii="Times New Roman" w:hAnsi="Times New Roman" w:cs="Times New Roman"/>
          <w:sz w:val="28"/>
          <w:szCs w:val="28"/>
        </w:rPr>
        <w:t> понимается любой контракт, по которому происходит одновременное увеличение финансовых активов одного предприятия и финансовых обязательств долгового или долевого характера другого предприятия.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Можно выделить две характеристики, позволяющие квалифицировать ту или иную операцию как финансовый инструмент:</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в основе операции должны лежать финансовые активы и обязательства;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операция должна иметь форму договора (контракта).</w:t>
      </w:r>
    </w:p>
    <w:p w:rsidR="002B2214" w:rsidRPr="00211E99" w:rsidRDefault="002B2214" w:rsidP="000C3EDF">
      <w:pPr>
        <w:spacing w:after="0"/>
        <w:ind w:left="-709" w:firstLine="709"/>
        <w:jc w:val="both"/>
        <w:rPr>
          <w:rFonts w:ascii="Times New Roman" w:hAnsi="Times New Roman" w:cs="Times New Roman"/>
          <w:sz w:val="28"/>
          <w:szCs w:val="28"/>
          <w:u w:val="single"/>
        </w:rPr>
      </w:pPr>
      <w:r w:rsidRPr="000C3EDF">
        <w:rPr>
          <w:rFonts w:ascii="Times New Roman" w:hAnsi="Times New Roman" w:cs="Times New Roman"/>
          <w:sz w:val="28"/>
          <w:szCs w:val="28"/>
        </w:rPr>
        <w:t xml:space="preserve">Все многообразие </w:t>
      </w:r>
      <w:r w:rsidRPr="00211E99">
        <w:rPr>
          <w:rFonts w:ascii="Times New Roman" w:hAnsi="Times New Roman" w:cs="Times New Roman"/>
          <w:sz w:val="28"/>
          <w:szCs w:val="28"/>
          <w:u w:val="single"/>
        </w:rPr>
        <w:t>финансовых инструментов можно классифицировать по следующим основным признакам.</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По видам финансовых рынков.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1.1. Инструменты кредитного рынка: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денежные активы, составляющие основной объект кредитных отношений между кредитором и заемщиком;</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чеки (именной, на предъявителя и ордерный);</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аккредитивы (отзывные и безотзывные, простые и переводные);</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векселя (коммерческие и банковские, процентные и дисконтные, простой и переводной);</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залоговые документы (оформленное долговое обязательство, обеспечив</w:t>
      </w:r>
      <w:r w:rsidRPr="000C3EDF">
        <w:rPr>
          <w:rFonts w:ascii="Times New Roman" w:hAnsi="Times New Roman" w:cs="Times New Roman"/>
          <w:sz w:val="28"/>
          <w:szCs w:val="28"/>
        </w:rPr>
        <w:t>а</w:t>
      </w:r>
      <w:r w:rsidRPr="000C3EDF">
        <w:rPr>
          <w:rFonts w:ascii="Times New Roman" w:hAnsi="Times New Roman" w:cs="Times New Roman"/>
          <w:sz w:val="28"/>
          <w:szCs w:val="28"/>
        </w:rPr>
        <w:t>ющее полученный финансовый и коммерческий кредит в форме залога или заклада);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 прочие (коносамент, девизы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1.2. Инструменты фондового рынка: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акции;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облигации;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сберегательные (депозитные) сертификаты;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деривативы (контракты: опционные, фьючерсные, форвардные, «своп» и др.);</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прочие (инвестиционные сертификаты, приватизационные ценные бумаги, казначейские обязательства и др.).</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1.3. Инструменты валютного рынка: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валютные активы;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документарный валютный аккредитив;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валютный банковский чек;</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валютный банковский вексель;</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переводной валютный коммерческий вексель;</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е) валютный фьючерсный контракт;</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ж) валютный опционный контракт;</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з) валютный своп.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1.4. Инструменты страхового рынка: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контракты на конкретные виды страховых услуг;</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договоры перестрахования;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аварийная подписка (аварийный бонд).</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1.5. Рынок золота: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золото как финансовый авуар;</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система деривативов, используемых при осуществлении сделок на бирже драгоценных металлов (опционы, фьючерсы и др.).</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По виду обращения:</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краткосрочные финансовые инструменты (с периодом обращения до одн</w:t>
      </w:r>
      <w:r w:rsidRPr="000C3EDF">
        <w:rPr>
          <w:rFonts w:ascii="Times New Roman" w:hAnsi="Times New Roman" w:cs="Times New Roman"/>
          <w:sz w:val="28"/>
          <w:szCs w:val="28"/>
        </w:rPr>
        <w:t>о</w:t>
      </w:r>
      <w:r w:rsidRPr="000C3EDF">
        <w:rPr>
          <w:rFonts w:ascii="Times New Roman" w:hAnsi="Times New Roman" w:cs="Times New Roman"/>
          <w:sz w:val="28"/>
          <w:szCs w:val="28"/>
        </w:rPr>
        <w:t>го года);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долгосрочные финансовые инструменты (с периодом обращения более о</w:t>
      </w:r>
      <w:r w:rsidRPr="000C3EDF">
        <w:rPr>
          <w:rFonts w:ascii="Times New Roman" w:hAnsi="Times New Roman" w:cs="Times New Roman"/>
          <w:sz w:val="28"/>
          <w:szCs w:val="28"/>
        </w:rPr>
        <w:t>д</w:t>
      </w:r>
      <w:r w:rsidRPr="000C3EDF">
        <w:rPr>
          <w:rFonts w:ascii="Times New Roman" w:hAnsi="Times New Roman" w:cs="Times New Roman"/>
          <w:sz w:val="28"/>
          <w:szCs w:val="28"/>
        </w:rPr>
        <w:t>ного года).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По характеру финансовых обязательств:</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долевые финансовые инструменты (акции, инвестиционные сертификаты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долговые финансовые инструменты (облигации, векселя, чеки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4. По приоритетной значимости: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первичные финансовые инструменты (финансовые инструменты первого порядка): акции, облигации, чеки, векселя и т. п.;</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вторичные финансовые инструменты (деривативы) - финансовые инстр</w:t>
      </w:r>
      <w:r w:rsidRPr="000C3EDF">
        <w:rPr>
          <w:rFonts w:ascii="Times New Roman" w:hAnsi="Times New Roman" w:cs="Times New Roman"/>
          <w:sz w:val="28"/>
          <w:szCs w:val="28"/>
        </w:rPr>
        <w:t>у</w:t>
      </w:r>
      <w:r w:rsidRPr="000C3EDF">
        <w:rPr>
          <w:rFonts w:ascii="Times New Roman" w:hAnsi="Times New Roman" w:cs="Times New Roman"/>
          <w:sz w:val="28"/>
          <w:szCs w:val="28"/>
        </w:rPr>
        <w:t>менты второго порядка: опционы, свопы, фьючерсные и форвардные контракты).</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5. По гарантированности уровня доходности: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финансовые инструменты с фиксированным доходом;</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финансовые инструменты с неопределенным доходом.</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6'. По уровню риска: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безрисковые финансовые инструменты (в основном государственные це</w:t>
      </w:r>
      <w:r w:rsidRPr="000C3EDF">
        <w:rPr>
          <w:rFonts w:ascii="Times New Roman" w:hAnsi="Times New Roman" w:cs="Times New Roman"/>
          <w:sz w:val="28"/>
          <w:szCs w:val="28"/>
        </w:rPr>
        <w:t>н</w:t>
      </w:r>
      <w:r w:rsidRPr="000C3EDF">
        <w:rPr>
          <w:rFonts w:ascii="Times New Roman" w:hAnsi="Times New Roman" w:cs="Times New Roman"/>
          <w:sz w:val="28"/>
          <w:szCs w:val="28"/>
        </w:rPr>
        <w:t>ные бумаги);</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финансовые инструменты с низким уровнем риска;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финансовые инструменты с умеренным уровнем риска;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4) финансовые инструменты с высоким уровнем риска;</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5) финансовые инструменты с очень высоким уровнем риска (« спекуляти</w:t>
      </w:r>
      <w:r w:rsidRPr="000C3EDF">
        <w:rPr>
          <w:rFonts w:ascii="Times New Roman" w:hAnsi="Times New Roman" w:cs="Times New Roman"/>
          <w:sz w:val="28"/>
          <w:szCs w:val="28"/>
        </w:rPr>
        <w:t>в</w:t>
      </w:r>
      <w:r w:rsidRPr="000C3EDF">
        <w:rPr>
          <w:rFonts w:ascii="Times New Roman" w:hAnsi="Times New Roman" w:cs="Times New Roman"/>
          <w:sz w:val="28"/>
          <w:szCs w:val="28"/>
        </w:rPr>
        <w:t>ные »).</w:t>
      </w:r>
    </w:p>
    <w:p w:rsidR="002B2214" w:rsidRPr="000C3EDF" w:rsidRDefault="002B2214"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Приведенная система основных инструментов находится в постоянной дин</w:t>
      </w:r>
      <w:r w:rsidRPr="000C3EDF">
        <w:rPr>
          <w:rFonts w:ascii="Times New Roman" w:hAnsi="Times New Roman" w:cs="Times New Roman"/>
          <w:sz w:val="28"/>
          <w:szCs w:val="28"/>
        </w:rPr>
        <w:t>а</w:t>
      </w:r>
      <w:r w:rsidRPr="000C3EDF">
        <w:rPr>
          <w:rFonts w:ascii="Times New Roman" w:hAnsi="Times New Roman" w:cs="Times New Roman"/>
          <w:sz w:val="28"/>
          <w:szCs w:val="28"/>
        </w:rPr>
        <w:t>мике, вызываемой различными факторами.</w:t>
      </w:r>
    </w:p>
    <w:p w:rsidR="00C732C4" w:rsidRDefault="00C732C4" w:rsidP="000C3EDF">
      <w:pPr>
        <w:spacing w:after="0"/>
        <w:ind w:left="-709" w:firstLine="709"/>
        <w:jc w:val="both"/>
        <w:rPr>
          <w:rFonts w:ascii="Times New Roman" w:hAnsi="Times New Roman" w:cs="Times New Roman"/>
          <w:b/>
          <w:sz w:val="28"/>
          <w:szCs w:val="28"/>
        </w:rPr>
      </w:pPr>
    </w:p>
    <w:p w:rsidR="00071FB2" w:rsidRPr="00C732C4" w:rsidRDefault="003E0E9B"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lastRenderedPageBreak/>
        <w:t xml:space="preserve">Тема </w:t>
      </w:r>
      <w:r w:rsidR="00C732C4">
        <w:rPr>
          <w:rFonts w:ascii="Times New Roman" w:hAnsi="Times New Roman" w:cs="Times New Roman"/>
          <w:b/>
          <w:sz w:val="28"/>
          <w:szCs w:val="28"/>
        </w:rPr>
        <w:t xml:space="preserve">3. </w:t>
      </w:r>
      <w:r w:rsidR="00071FB2" w:rsidRPr="00C732C4">
        <w:rPr>
          <w:rFonts w:ascii="Times New Roman" w:hAnsi="Times New Roman" w:cs="Times New Roman"/>
          <w:b/>
          <w:sz w:val="28"/>
          <w:szCs w:val="28"/>
        </w:rPr>
        <w:t>Дисконтирование и принятие инвестиционных решений</w:t>
      </w:r>
    </w:p>
    <w:p w:rsidR="003E0E9B" w:rsidRDefault="003E0E9B" w:rsidP="000C3EDF">
      <w:pPr>
        <w:spacing w:after="0"/>
        <w:ind w:left="-709" w:firstLine="709"/>
        <w:jc w:val="both"/>
        <w:rPr>
          <w:rFonts w:ascii="Times New Roman" w:hAnsi="Times New Roman" w:cs="Times New Roman"/>
          <w:sz w:val="28"/>
          <w:szCs w:val="28"/>
        </w:rPr>
      </w:pPr>
    </w:p>
    <w:p w:rsidR="003E0E9B" w:rsidRDefault="00071FB2" w:rsidP="000C3EDF">
      <w:pPr>
        <w:spacing w:after="0"/>
        <w:ind w:left="-709" w:firstLine="709"/>
        <w:jc w:val="both"/>
        <w:rPr>
          <w:rFonts w:ascii="Times New Roman" w:hAnsi="Times New Roman" w:cs="Times New Roman"/>
          <w:sz w:val="28"/>
          <w:szCs w:val="28"/>
        </w:rPr>
      </w:pPr>
      <w:r w:rsidRPr="00851261">
        <w:rPr>
          <w:rFonts w:ascii="Times New Roman" w:hAnsi="Times New Roman" w:cs="Times New Roman"/>
          <w:sz w:val="28"/>
          <w:szCs w:val="28"/>
        </w:rPr>
        <w:t>Из-за различных недостатков методов средней </w:t>
      </w:r>
      <w:hyperlink r:id="rId15" w:history="1">
        <w:r w:rsidRPr="00851261">
          <w:rPr>
            <w:rStyle w:val="a7"/>
            <w:rFonts w:ascii="Times New Roman" w:hAnsi="Times New Roman" w:cs="Times New Roman"/>
            <w:color w:val="auto"/>
            <w:sz w:val="28"/>
            <w:szCs w:val="28"/>
            <w:u w:val="none"/>
          </w:rPr>
          <w:t>нормы прибыли</w:t>
        </w:r>
      </w:hyperlink>
      <w:r w:rsidRPr="00851261">
        <w:rPr>
          <w:rFonts w:ascii="Times New Roman" w:hAnsi="Times New Roman" w:cs="Times New Roman"/>
          <w:sz w:val="28"/>
          <w:szCs w:val="28"/>
        </w:rPr>
        <w:t> и окупаем</w:t>
      </w:r>
      <w:r w:rsidRPr="00851261">
        <w:rPr>
          <w:rFonts w:ascii="Times New Roman" w:hAnsi="Times New Roman" w:cs="Times New Roman"/>
          <w:sz w:val="28"/>
          <w:szCs w:val="28"/>
        </w:rPr>
        <w:t>о</w:t>
      </w:r>
      <w:r w:rsidRPr="00851261">
        <w:rPr>
          <w:rFonts w:ascii="Times New Roman" w:hAnsi="Times New Roman" w:cs="Times New Roman"/>
          <w:sz w:val="28"/>
          <w:szCs w:val="28"/>
        </w:rPr>
        <w:t>сти обычно считается, что посредством </w:t>
      </w:r>
      <w:hyperlink r:id="rId16" w:history="1">
        <w:r w:rsidRPr="00851261">
          <w:rPr>
            <w:rStyle w:val="a7"/>
            <w:rFonts w:ascii="Times New Roman" w:hAnsi="Times New Roman" w:cs="Times New Roman"/>
            <w:color w:val="auto"/>
            <w:sz w:val="28"/>
            <w:szCs w:val="28"/>
            <w:u w:val="none"/>
          </w:rPr>
          <w:t>метода дисконтирования денежных потоков</w:t>
        </w:r>
      </w:hyperlink>
      <w:r w:rsidRPr="00851261">
        <w:rPr>
          <w:rFonts w:ascii="Times New Roman" w:hAnsi="Times New Roman" w:cs="Times New Roman"/>
          <w:sz w:val="28"/>
          <w:szCs w:val="28"/>
        </w:rPr>
        <w:t> можно сделать более объективную </w:t>
      </w:r>
      <w:hyperlink r:id="rId17" w:history="1">
        <w:r w:rsidRPr="00851261">
          <w:rPr>
            <w:rStyle w:val="a7"/>
            <w:rFonts w:ascii="Times New Roman" w:hAnsi="Times New Roman" w:cs="Times New Roman"/>
            <w:color w:val="auto"/>
            <w:sz w:val="28"/>
            <w:szCs w:val="28"/>
            <w:u w:val="none"/>
          </w:rPr>
          <w:t>оценку инвестиционного проекта</w:t>
        </w:r>
      </w:hyperlink>
      <w:r w:rsidRPr="00851261">
        <w:rPr>
          <w:rFonts w:ascii="Times New Roman" w:hAnsi="Times New Roman" w:cs="Times New Roman"/>
          <w:sz w:val="28"/>
          <w:szCs w:val="28"/>
        </w:rPr>
        <w:t> для отбора. Эти методы позволяют учесть как величину, так и распределение во времени ожидаемых </w:t>
      </w:r>
      <w:hyperlink r:id="rId18" w:history="1">
        <w:r w:rsidRPr="00851261">
          <w:rPr>
            <w:rStyle w:val="a7"/>
            <w:rFonts w:ascii="Times New Roman" w:hAnsi="Times New Roman" w:cs="Times New Roman"/>
            <w:color w:val="auto"/>
            <w:sz w:val="28"/>
            <w:szCs w:val="28"/>
            <w:u w:val="none"/>
          </w:rPr>
          <w:t>денежных потоков</w:t>
        </w:r>
      </w:hyperlink>
      <w:r w:rsidRPr="00851261">
        <w:rPr>
          <w:rFonts w:ascii="Times New Roman" w:hAnsi="Times New Roman" w:cs="Times New Roman"/>
          <w:sz w:val="28"/>
          <w:szCs w:val="28"/>
        </w:rPr>
        <w:t> в каждом периоде </w:t>
      </w:r>
      <w:hyperlink r:id="rId19" w:history="1">
        <w:r w:rsidRPr="00851261">
          <w:rPr>
            <w:rStyle w:val="a7"/>
            <w:rFonts w:ascii="Times New Roman" w:hAnsi="Times New Roman" w:cs="Times New Roman"/>
            <w:color w:val="auto"/>
            <w:sz w:val="28"/>
            <w:szCs w:val="28"/>
            <w:u w:val="none"/>
          </w:rPr>
          <w:t>реализации проекта</w:t>
        </w:r>
      </w:hyperlink>
      <w:r w:rsidRPr="00851261">
        <w:rPr>
          <w:rFonts w:ascii="Times New Roman" w:hAnsi="Times New Roman" w:cs="Times New Roman"/>
          <w:sz w:val="28"/>
          <w:szCs w:val="28"/>
        </w:rPr>
        <w:t>. При любом типе экономики, когда капитал имеет стоимость, </w:t>
      </w:r>
      <w:hyperlink r:id="rId20" w:history="1">
        <w:r w:rsidRPr="00851261">
          <w:rPr>
            <w:rStyle w:val="a7"/>
            <w:rFonts w:ascii="Times New Roman" w:hAnsi="Times New Roman" w:cs="Times New Roman"/>
            <w:color w:val="auto"/>
            <w:sz w:val="28"/>
            <w:szCs w:val="28"/>
            <w:u w:val="none"/>
          </w:rPr>
          <w:t>изменение стоимости</w:t>
        </w:r>
      </w:hyperlink>
      <w:r w:rsidR="003E0E9B">
        <w:rPr>
          <w:rStyle w:val="a7"/>
          <w:rFonts w:ascii="Times New Roman" w:hAnsi="Times New Roman" w:cs="Times New Roman"/>
          <w:color w:val="auto"/>
          <w:sz w:val="28"/>
          <w:szCs w:val="28"/>
          <w:u w:val="none"/>
        </w:rPr>
        <w:t xml:space="preserve"> </w:t>
      </w:r>
      <w:r w:rsidRPr="00851261">
        <w:rPr>
          <w:rFonts w:ascii="Times New Roman" w:hAnsi="Times New Roman" w:cs="Times New Roman"/>
          <w:sz w:val="28"/>
          <w:szCs w:val="28"/>
        </w:rPr>
        <w:t xml:space="preserve">денег во времени очень важно. </w:t>
      </w:r>
    </w:p>
    <w:p w:rsidR="00C732C4" w:rsidRPr="00851261" w:rsidRDefault="003E0E9B" w:rsidP="000C3EDF">
      <w:pPr>
        <w:spacing w:after="0"/>
        <w:ind w:left="-709" w:firstLine="709"/>
        <w:jc w:val="both"/>
        <w:rPr>
          <w:rFonts w:ascii="Times New Roman" w:hAnsi="Times New Roman" w:cs="Times New Roman"/>
          <w:sz w:val="28"/>
          <w:szCs w:val="28"/>
        </w:rPr>
      </w:pPr>
      <w:r w:rsidRPr="00851261">
        <w:rPr>
          <w:rFonts w:ascii="Times New Roman" w:hAnsi="Times New Roman" w:cs="Times New Roman"/>
          <w:sz w:val="28"/>
          <w:szCs w:val="28"/>
        </w:rPr>
        <w:t>П</w:t>
      </w:r>
      <w:r w:rsidR="00071FB2" w:rsidRPr="00851261">
        <w:rPr>
          <w:rFonts w:ascii="Times New Roman" w:hAnsi="Times New Roman" w:cs="Times New Roman"/>
          <w:sz w:val="28"/>
          <w:szCs w:val="28"/>
        </w:rPr>
        <w:t>ринятие</w:t>
      </w:r>
      <w:r>
        <w:rPr>
          <w:rFonts w:ascii="Times New Roman" w:hAnsi="Times New Roman" w:cs="Times New Roman"/>
          <w:sz w:val="28"/>
          <w:szCs w:val="28"/>
        </w:rPr>
        <w:t xml:space="preserve"> </w:t>
      </w:r>
      <w:hyperlink r:id="rId21" w:history="1">
        <w:r w:rsidR="00071FB2" w:rsidRPr="00851261">
          <w:rPr>
            <w:rStyle w:val="a7"/>
            <w:rFonts w:ascii="Times New Roman" w:hAnsi="Times New Roman" w:cs="Times New Roman"/>
            <w:color w:val="auto"/>
            <w:sz w:val="28"/>
            <w:szCs w:val="28"/>
            <w:u w:val="none"/>
          </w:rPr>
          <w:t>инвестиционного решения</w:t>
        </w:r>
      </w:hyperlink>
      <w:r w:rsidR="00071FB2" w:rsidRPr="00851261">
        <w:rPr>
          <w:rFonts w:ascii="Times New Roman" w:hAnsi="Times New Roman" w:cs="Times New Roman"/>
          <w:sz w:val="28"/>
          <w:szCs w:val="28"/>
        </w:rPr>
        <w:t> предполагает сравнение осуществля</w:t>
      </w:r>
      <w:r w:rsidR="00071FB2" w:rsidRPr="00851261">
        <w:rPr>
          <w:rFonts w:ascii="Times New Roman" w:hAnsi="Times New Roman" w:cs="Times New Roman"/>
          <w:sz w:val="28"/>
          <w:szCs w:val="28"/>
        </w:rPr>
        <w:t>е</w:t>
      </w:r>
      <w:r w:rsidR="00071FB2" w:rsidRPr="00851261">
        <w:rPr>
          <w:rFonts w:ascii="Times New Roman" w:hAnsi="Times New Roman" w:cs="Times New Roman"/>
          <w:sz w:val="28"/>
          <w:szCs w:val="28"/>
        </w:rPr>
        <w:t>мых затрат и ожидаемых доходов, причем величина доходов, получ</w:t>
      </w:r>
      <w:r w:rsidR="00071FB2" w:rsidRPr="00851261">
        <w:rPr>
          <w:rFonts w:ascii="Times New Roman" w:hAnsi="Times New Roman" w:cs="Times New Roman"/>
          <w:sz w:val="28"/>
          <w:szCs w:val="28"/>
        </w:rPr>
        <w:t>а</w:t>
      </w:r>
      <w:r w:rsidR="00071FB2" w:rsidRPr="00851261">
        <w:rPr>
          <w:rFonts w:ascii="Times New Roman" w:hAnsi="Times New Roman" w:cs="Times New Roman"/>
          <w:sz w:val="28"/>
          <w:szCs w:val="28"/>
        </w:rPr>
        <w:t>емых в будущем, оценивается в меньшую сумму, чем сегодняшняя, так как на </w:t>
      </w:r>
      <w:hyperlink r:id="rId22" w:history="1">
        <w:r w:rsidR="00071FB2" w:rsidRPr="00851261">
          <w:rPr>
            <w:rStyle w:val="a7"/>
            <w:rFonts w:ascii="Times New Roman" w:hAnsi="Times New Roman" w:cs="Times New Roman"/>
            <w:color w:val="auto"/>
            <w:sz w:val="28"/>
            <w:szCs w:val="28"/>
            <w:u w:val="none"/>
          </w:rPr>
          <w:t>текущие доходы</w:t>
        </w:r>
      </w:hyperlink>
      <w:r w:rsidR="00071FB2" w:rsidRPr="00851261">
        <w:rPr>
          <w:rFonts w:ascii="Times New Roman" w:hAnsi="Times New Roman" w:cs="Times New Roman"/>
          <w:sz w:val="28"/>
          <w:szCs w:val="28"/>
        </w:rPr>
        <w:t> можно получать проценты в виде разницы между ценностью настоящих и будущих благ. В этом смысле </w:t>
      </w:r>
      <w:hyperlink r:id="rId23" w:history="1">
        <w:r w:rsidR="00071FB2" w:rsidRPr="00851261">
          <w:rPr>
            <w:rStyle w:val="a7"/>
            <w:rFonts w:ascii="Times New Roman" w:hAnsi="Times New Roman" w:cs="Times New Roman"/>
            <w:color w:val="auto"/>
            <w:sz w:val="28"/>
            <w:szCs w:val="28"/>
            <w:u w:val="none"/>
          </w:rPr>
          <w:t>будущие ценности</w:t>
        </w:r>
      </w:hyperlink>
      <w:r w:rsidR="00071FB2" w:rsidRPr="00851261">
        <w:rPr>
          <w:rFonts w:ascii="Times New Roman" w:hAnsi="Times New Roman" w:cs="Times New Roman"/>
          <w:sz w:val="28"/>
          <w:szCs w:val="28"/>
        </w:rPr>
        <w:t> как бы изменяются во времени они обесцениваются (дисконтируются) относительно настоящих ценностей. Поэтому процент есть плата за время между инвестированием и получением ожидаемого дохода. Процедура, с помощью которой вычисляется значение в настоящее время любой денежной суммы, которая с учетом </w:t>
      </w:r>
      <w:hyperlink r:id="rId24" w:history="1">
        <w:r w:rsidR="00071FB2" w:rsidRPr="00851261">
          <w:rPr>
            <w:rStyle w:val="a7"/>
            <w:rFonts w:ascii="Times New Roman" w:hAnsi="Times New Roman" w:cs="Times New Roman"/>
            <w:color w:val="auto"/>
            <w:sz w:val="28"/>
            <w:szCs w:val="28"/>
            <w:u w:val="none"/>
          </w:rPr>
          <w:t>ставки процента</w:t>
        </w:r>
      </w:hyperlink>
      <w:r w:rsidR="00071FB2" w:rsidRPr="00851261">
        <w:rPr>
          <w:rFonts w:ascii="Times New Roman" w:hAnsi="Times New Roman" w:cs="Times New Roman"/>
          <w:sz w:val="28"/>
          <w:szCs w:val="28"/>
        </w:rPr>
        <w:t> может быть получена в будущем, называется дисконтированием. Первоначальная сумма, которую необходимо заплатить в настоящее время за станок, чтобы получить доход в будущем, называется дисконтированной или </w:t>
      </w:r>
      <w:hyperlink r:id="rId25" w:history="1">
        <w:r w:rsidR="00071FB2" w:rsidRPr="00851261">
          <w:rPr>
            <w:rStyle w:val="a7"/>
            <w:rFonts w:ascii="Times New Roman" w:hAnsi="Times New Roman" w:cs="Times New Roman"/>
            <w:color w:val="auto"/>
            <w:sz w:val="28"/>
            <w:szCs w:val="28"/>
            <w:u w:val="none"/>
          </w:rPr>
          <w:t>текущей стоимостью</w:t>
        </w:r>
      </w:hyperlink>
      <w:r w:rsidR="00071FB2" w:rsidRPr="00851261">
        <w:rPr>
          <w:rFonts w:ascii="Times New Roman" w:hAnsi="Times New Roman" w:cs="Times New Roman"/>
          <w:sz w:val="28"/>
          <w:szCs w:val="28"/>
        </w:rPr>
        <w:t> данного станка. Для приведения ожидаемых в </w:t>
      </w:r>
      <w:hyperlink r:id="rId26" w:history="1">
        <w:r w:rsidR="00071FB2" w:rsidRPr="00851261">
          <w:rPr>
            <w:rStyle w:val="a7"/>
            <w:rFonts w:ascii="Times New Roman" w:hAnsi="Times New Roman" w:cs="Times New Roman"/>
            <w:color w:val="auto"/>
            <w:sz w:val="28"/>
            <w:szCs w:val="28"/>
            <w:u w:val="none"/>
          </w:rPr>
          <w:t>будущем доходов</w:t>
        </w:r>
      </w:hyperlink>
      <w:r w:rsidR="00071FB2" w:rsidRPr="00851261">
        <w:rPr>
          <w:rFonts w:ascii="Times New Roman" w:hAnsi="Times New Roman" w:cs="Times New Roman"/>
          <w:sz w:val="28"/>
          <w:szCs w:val="28"/>
        </w:rPr>
        <w:t> к их </w:t>
      </w:r>
      <w:hyperlink r:id="rId27" w:history="1">
        <w:r w:rsidR="00071FB2" w:rsidRPr="00851261">
          <w:rPr>
            <w:rStyle w:val="a7"/>
            <w:rFonts w:ascii="Times New Roman" w:hAnsi="Times New Roman" w:cs="Times New Roman"/>
            <w:color w:val="auto"/>
            <w:sz w:val="28"/>
            <w:szCs w:val="28"/>
            <w:u w:val="none"/>
          </w:rPr>
          <w:t>сегодняшней ценн</w:t>
        </w:r>
        <w:r w:rsidR="00071FB2" w:rsidRPr="00851261">
          <w:rPr>
            <w:rStyle w:val="a7"/>
            <w:rFonts w:ascii="Times New Roman" w:hAnsi="Times New Roman" w:cs="Times New Roman"/>
            <w:color w:val="auto"/>
            <w:sz w:val="28"/>
            <w:szCs w:val="28"/>
            <w:u w:val="none"/>
          </w:rPr>
          <w:t>о</w:t>
        </w:r>
        <w:r w:rsidR="00071FB2" w:rsidRPr="00851261">
          <w:rPr>
            <w:rStyle w:val="a7"/>
            <w:rFonts w:ascii="Times New Roman" w:hAnsi="Times New Roman" w:cs="Times New Roman"/>
            <w:color w:val="auto"/>
            <w:sz w:val="28"/>
            <w:szCs w:val="28"/>
            <w:u w:val="none"/>
          </w:rPr>
          <w:t>сти</w:t>
        </w:r>
      </w:hyperlink>
      <w:r w:rsidR="00071FB2" w:rsidRPr="00851261">
        <w:rPr>
          <w:rFonts w:ascii="Times New Roman" w:hAnsi="Times New Roman" w:cs="Times New Roman"/>
          <w:sz w:val="28"/>
          <w:szCs w:val="28"/>
        </w:rPr>
        <w:t> используется </w:t>
      </w:r>
      <w:hyperlink r:id="rId28" w:history="1">
        <w:r w:rsidR="00071FB2" w:rsidRPr="00851261">
          <w:rPr>
            <w:rStyle w:val="a7"/>
            <w:rFonts w:ascii="Times New Roman" w:hAnsi="Times New Roman" w:cs="Times New Roman"/>
            <w:color w:val="auto"/>
            <w:sz w:val="28"/>
            <w:szCs w:val="28"/>
            <w:u w:val="none"/>
          </w:rPr>
          <w:t>коэффициент дисконтирования</w:t>
        </w:r>
      </w:hyperlink>
      <w:r w:rsidR="00071FB2" w:rsidRPr="00851261">
        <w:rPr>
          <w:rFonts w:ascii="Times New Roman" w:hAnsi="Times New Roman" w:cs="Times New Roman"/>
          <w:sz w:val="28"/>
          <w:szCs w:val="28"/>
        </w:rPr>
        <w:t> или </w:t>
      </w:r>
      <w:hyperlink r:id="rId29" w:history="1">
        <w:r w:rsidR="00071FB2" w:rsidRPr="00851261">
          <w:rPr>
            <w:rStyle w:val="a7"/>
            <w:rFonts w:ascii="Times New Roman" w:hAnsi="Times New Roman" w:cs="Times New Roman"/>
            <w:color w:val="auto"/>
            <w:sz w:val="28"/>
            <w:szCs w:val="28"/>
            <w:u w:val="none"/>
          </w:rPr>
          <w:t>ставка дисконта</w:t>
        </w:r>
      </w:hyperlink>
      <w:r w:rsidR="00071FB2" w:rsidRPr="00851261">
        <w:rPr>
          <w:rFonts w:ascii="Times New Roman" w:hAnsi="Times New Roman" w:cs="Times New Roman"/>
          <w:sz w:val="28"/>
          <w:szCs w:val="28"/>
        </w:rPr>
        <w:t>, представл</w:t>
      </w:r>
      <w:r w:rsidR="00071FB2" w:rsidRPr="00851261">
        <w:rPr>
          <w:rFonts w:ascii="Times New Roman" w:hAnsi="Times New Roman" w:cs="Times New Roman"/>
          <w:sz w:val="28"/>
          <w:szCs w:val="28"/>
        </w:rPr>
        <w:t>я</w:t>
      </w:r>
      <w:r w:rsidR="00071FB2" w:rsidRPr="00851261">
        <w:rPr>
          <w:rFonts w:ascii="Times New Roman" w:hAnsi="Times New Roman" w:cs="Times New Roman"/>
          <w:sz w:val="28"/>
          <w:szCs w:val="28"/>
        </w:rPr>
        <w:t>ющая собой процент, получаемый в виде платы за кредит. Это может быть </w:t>
      </w:r>
      <w:hyperlink r:id="rId30" w:history="1">
        <w:r w:rsidR="00071FB2" w:rsidRPr="00851261">
          <w:rPr>
            <w:rStyle w:val="a7"/>
            <w:rFonts w:ascii="Times New Roman" w:hAnsi="Times New Roman" w:cs="Times New Roman"/>
            <w:color w:val="auto"/>
            <w:sz w:val="28"/>
            <w:szCs w:val="28"/>
            <w:u w:val="none"/>
          </w:rPr>
          <w:t>учетная ставка</w:t>
        </w:r>
      </w:hyperlink>
      <w:r w:rsidR="00071FB2" w:rsidRPr="00851261">
        <w:rPr>
          <w:rFonts w:ascii="Times New Roman" w:hAnsi="Times New Roman" w:cs="Times New Roman"/>
          <w:sz w:val="28"/>
          <w:szCs w:val="28"/>
        </w:rPr>
        <w:t> процента, под кот</w:t>
      </w:r>
      <w:r w:rsidR="00071FB2" w:rsidRPr="00851261">
        <w:rPr>
          <w:rFonts w:ascii="Times New Roman" w:hAnsi="Times New Roman" w:cs="Times New Roman"/>
          <w:sz w:val="28"/>
          <w:szCs w:val="28"/>
        </w:rPr>
        <w:t>о</w:t>
      </w:r>
      <w:r w:rsidR="00071FB2" w:rsidRPr="00851261">
        <w:rPr>
          <w:rFonts w:ascii="Times New Roman" w:hAnsi="Times New Roman" w:cs="Times New Roman"/>
          <w:sz w:val="28"/>
          <w:szCs w:val="28"/>
        </w:rPr>
        <w:t>рую </w:t>
      </w:r>
      <w:hyperlink r:id="rId31" w:history="1">
        <w:r w:rsidR="00071FB2" w:rsidRPr="00851261">
          <w:rPr>
            <w:rStyle w:val="a7"/>
            <w:rFonts w:ascii="Times New Roman" w:hAnsi="Times New Roman" w:cs="Times New Roman"/>
            <w:color w:val="auto"/>
            <w:sz w:val="28"/>
            <w:szCs w:val="28"/>
            <w:u w:val="none"/>
          </w:rPr>
          <w:t>центральный банк</w:t>
        </w:r>
      </w:hyperlink>
      <w:r w:rsidR="00071FB2" w:rsidRPr="00851261">
        <w:rPr>
          <w:rFonts w:ascii="Times New Roman" w:hAnsi="Times New Roman" w:cs="Times New Roman"/>
          <w:sz w:val="28"/>
          <w:szCs w:val="28"/>
        </w:rPr>
        <w:t> выдает </w:t>
      </w:r>
      <w:hyperlink r:id="rId32" w:history="1">
        <w:r w:rsidR="00071FB2" w:rsidRPr="00851261">
          <w:rPr>
            <w:rStyle w:val="a7"/>
            <w:rFonts w:ascii="Times New Roman" w:hAnsi="Times New Roman" w:cs="Times New Roman"/>
            <w:color w:val="auto"/>
            <w:sz w:val="28"/>
            <w:szCs w:val="28"/>
            <w:u w:val="none"/>
          </w:rPr>
          <w:t>ссуды банкам</w:t>
        </w:r>
      </w:hyperlink>
      <w:r w:rsidR="00071FB2" w:rsidRPr="00851261">
        <w:rPr>
          <w:rFonts w:ascii="Times New Roman" w:hAnsi="Times New Roman" w:cs="Times New Roman"/>
          <w:sz w:val="28"/>
          <w:szCs w:val="28"/>
        </w:rPr>
        <w:t>, или какая-либо иная рыночная ставка. Другими словами, </w:t>
      </w:r>
      <w:hyperlink r:id="rId33" w:history="1">
        <w:r w:rsidR="00071FB2" w:rsidRPr="00851261">
          <w:rPr>
            <w:rStyle w:val="a7"/>
            <w:rFonts w:ascii="Times New Roman" w:hAnsi="Times New Roman" w:cs="Times New Roman"/>
            <w:color w:val="auto"/>
            <w:sz w:val="28"/>
            <w:szCs w:val="28"/>
            <w:u w:val="none"/>
          </w:rPr>
          <w:t>ставка дисконта</w:t>
        </w:r>
      </w:hyperlink>
      <w:r w:rsidR="00071FB2" w:rsidRPr="00851261">
        <w:rPr>
          <w:rFonts w:ascii="Times New Roman" w:hAnsi="Times New Roman" w:cs="Times New Roman"/>
          <w:sz w:val="28"/>
          <w:szCs w:val="28"/>
        </w:rPr>
        <w:t> есть та </w:t>
      </w:r>
      <w:hyperlink r:id="rId34" w:history="1">
        <w:r w:rsidR="00071FB2" w:rsidRPr="00851261">
          <w:rPr>
            <w:rStyle w:val="a7"/>
            <w:rFonts w:ascii="Times New Roman" w:hAnsi="Times New Roman" w:cs="Times New Roman"/>
            <w:color w:val="auto"/>
            <w:sz w:val="28"/>
            <w:szCs w:val="28"/>
            <w:u w:val="none"/>
          </w:rPr>
          <w:t>норма прибыли</w:t>
        </w:r>
      </w:hyperlink>
      <w:r w:rsidR="00071FB2" w:rsidRPr="00851261">
        <w:rPr>
          <w:rFonts w:ascii="Times New Roman" w:hAnsi="Times New Roman" w:cs="Times New Roman"/>
          <w:sz w:val="28"/>
          <w:szCs w:val="28"/>
        </w:rPr>
        <w:t>, которую можно получить от наилучшего из </w:t>
      </w:r>
      <w:hyperlink r:id="rId35" w:history="1">
        <w:r w:rsidR="00071FB2" w:rsidRPr="00851261">
          <w:rPr>
            <w:rStyle w:val="a7"/>
            <w:rFonts w:ascii="Times New Roman" w:hAnsi="Times New Roman" w:cs="Times New Roman"/>
            <w:color w:val="auto"/>
            <w:sz w:val="28"/>
            <w:szCs w:val="28"/>
            <w:u w:val="none"/>
          </w:rPr>
          <w:t>возможных альтернати</w:t>
        </w:r>
        <w:r w:rsidR="00071FB2" w:rsidRPr="00851261">
          <w:rPr>
            <w:rStyle w:val="a7"/>
            <w:rFonts w:ascii="Times New Roman" w:hAnsi="Times New Roman" w:cs="Times New Roman"/>
            <w:color w:val="auto"/>
            <w:sz w:val="28"/>
            <w:szCs w:val="28"/>
            <w:u w:val="none"/>
          </w:rPr>
          <w:t>в</w:t>
        </w:r>
        <w:r w:rsidR="00071FB2" w:rsidRPr="00851261">
          <w:rPr>
            <w:rStyle w:val="a7"/>
            <w:rFonts w:ascii="Times New Roman" w:hAnsi="Times New Roman" w:cs="Times New Roman"/>
            <w:color w:val="auto"/>
            <w:sz w:val="28"/>
            <w:szCs w:val="28"/>
            <w:u w:val="none"/>
          </w:rPr>
          <w:t>ных</w:t>
        </w:r>
      </w:hyperlink>
      <w:r w:rsidR="00071FB2" w:rsidRPr="00851261">
        <w:rPr>
          <w:rFonts w:ascii="Times New Roman" w:hAnsi="Times New Roman" w:cs="Times New Roman"/>
          <w:sz w:val="28"/>
          <w:szCs w:val="28"/>
        </w:rPr>
        <w:t> способов влож</w:t>
      </w:r>
      <w:r w:rsidR="00071FB2" w:rsidRPr="00851261">
        <w:rPr>
          <w:rFonts w:ascii="Times New Roman" w:hAnsi="Times New Roman" w:cs="Times New Roman"/>
          <w:sz w:val="28"/>
          <w:szCs w:val="28"/>
        </w:rPr>
        <w:t>е</w:t>
      </w:r>
      <w:r w:rsidR="00071FB2" w:rsidRPr="00851261">
        <w:rPr>
          <w:rFonts w:ascii="Times New Roman" w:hAnsi="Times New Roman" w:cs="Times New Roman"/>
          <w:sz w:val="28"/>
          <w:szCs w:val="28"/>
        </w:rPr>
        <w:t>ния </w:t>
      </w:r>
      <w:hyperlink r:id="rId36" w:history="1">
        <w:r w:rsidR="00071FB2" w:rsidRPr="00851261">
          <w:rPr>
            <w:rStyle w:val="a7"/>
            <w:rFonts w:ascii="Times New Roman" w:hAnsi="Times New Roman" w:cs="Times New Roman"/>
            <w:color w:val="auto"/>
            <w:sz w:val="28"/>
            <w:szCs w:val="28"/>
            <w:u w:val="none"/>
          </w:rPr>
          <w:t>денежных средств</w:t>
        </w:r>
      </w:hyperlink>
      <w:r w:rsidR="00071FB2" w:rsidRPr="00851261">
        <w:rPr>
          <w:rFonts w:ascii="Times New Roman" w:hAnsi="Times New Roman" w:cs="Times New Roman"/>
          <w:sz w:val="28"/>
          <w:szCs w:val="28"/>
        </w:rPr>
        <w:t xml:space="preserve">(инвестирования) </w:t>
      </w:r>
    </w:p>
    <w:p w:rsidR="00C732C4" w:rsidRPr="00851261" w:rsidRDefault="00071FB2" w:rsidP="000C3EDF">
      <w:pPr>
        <w:spacing w:after="0"/>
        <w:ind w:left="-709" w:firstLine="709"/>
        <w:jc w:val="both"/>
        <w:rPr>
          <w:rFonts w:ascii="Times New Roman" w:hAnsi="Times New Roman" w:cs="Times New Roman"/>
          <w:sz w:val="28"/>
          <w:szCs w:val="28"/>
        </w:rPr>
      </w:pPr>
      <w:r w:rsidRPr="00851261">
        <w:rPr>
          <w:rFonts w:ascii="Times New Roman" w:hAnsi="Times New Roman" w:cs="Times New Roman"/>
          <w:sz w:val="28"/>
          <w:szCs w:val="28"/>
        </w:rPr>
        <w:t>Итак, ставка </w:t>
      </w:r>
      <w:hyperlink r:id="rId37" w:history="1">
        <w:r w:rsidRPr="00851261">
          <w:rPr>
            <w:rStyle w:val="a7"/>
            <w:rFonts w:ascii="Times New Roman" w:hAnsi="Times New Roman" w:cs="Times New Roman"/>
            <w:color w:val="auto"/>
            <w:sz w:val="28"/>
            <w:szCs w:val="28"/>
            <w:u w:val="none"/>
          </w:rPr>
          <w:t>ссудного процента</w:t>
        </w:r>
      </w:hyperlink>
      <w:r w:rsidRPr="00851261">
        <w:rPr>
          <w:rFonts w:ascii="Times New Roman" w:hAnsi="Times New Roman" w:cs="Times New Roman"/>
          <w:sz w:val="28"/>
          <w:szCs w:val="28"/>
        </w:rPr>
        <w:t> является одним из важнейших показателей, характеризующих настоящую ценность активов, равно как и доходов от использ</w:t>
      </w:r>
      <w:r w:rsidRPr="00851261">
        <w:rPr>
          <w:rFonts w:ascii="Times New Roman" w:hAnsi="Times New Roman" w:cs="Times New Roman"/>
          <w:sz w:val="28"/>
          <w:szCs w:val="28"/>
        </w:rPr>
        <w:t>о</w:t>
      </w:r>
      <w:r w:rsidRPr="00851261">
        <w:rPr>
          <w:rFonts w:ascii="Times New Roman" w:hAnsi="Times New Roman" w:cs="Times New Roman"/>
          <w:sz w:val="28"/>
          <w:szCs w:val="28"/>
        </w:rPr>
        <w:t>вания капитала. Этот показатель отражает изменения во временной перспективе ценностей настоящих капиталовложений относительно </w:t>
      </w:r>
      <w:hyperlink r:id="rId38" w:history="1">
        <w:r w:rsidRPr="00851261">
          <w:rPr>
            <w:rStyle w:val="a7"/>
            <w:rFonts w:ascii="Times New Roman" w:hAnsi="Times New Roman" w:cs="Times New Roman"/>
            <w:color w:val="auto"/>
            <w:sz w:val="28"/>
            <w:szCs w:val="28"/>
            <w:u w:val="none"/>
          </w:rPr>
          <w:t>будущих доходов</w:t>
        </w:r>
      </w:hyperlink>
      <w:r w:rsidRPr="00851261">
        <w:rPr>
          <w:rFonts w:ascii="Times New Roman" w:hAnsi="Times New Roman" w:cs="Times New Roman"/>
          <w:sz w:val="28"/>
          <w:szCs w:val="28"/>
        </w:rPr>
        <w:t>, которые, как мы видели, подвержены обесценению (дисконтированию). Учитывая данное обстоятельство, составляющее одну из сторон принятия </w:t>
      </w:r>
      <w:hyperlink r:id="rId39" w:history="1">
        <w:r w:rsidRPr="00851261">
          <w:rPr>
            <w:rStyle w:val="a7"/>
            <w:rFonts w:ascii="Times New Roman" w:hAnsi="Times New Roman" w:cs="Times New Roman"/>
            <w:color w:val="auto"/>
            <w:sz w:val="28"/>
            <w:szCs w:val="28"/>
            <w:u w:val="none"/>
          </w:rPr>
          <w:t>инвестиционного решения</w:t>
        </w:r>
      </w:hyperlink>
      <w:r w:rsidRPr="00851261">
        <w:rPr>
          <w:rFonts w:ascii="Times New Roman" w:hAnsi="Times New Roman" w:cs="Times New Roman"/>
          <w:sz w:val="28"/>
          <w:szCs w:val="28"/>
        </w:rPr>
        <w:t>, фирму не в меньшей степени интересует другая его сторона — </w:t>
      </w:r>
      <w:hyperlink r:id="rId40" w:history="1">
        <w:r w:rsidRPr="00851261">
          <w:rPr>
            <w:rStyle w:val="a7"/>
            <w:rFonts w:ascii="Times New Roman" w:hAnsi="Times New Roman" w:cs="Times New Roman"/>
            <w:color w:val="auto"/>
            <w:sz w:val="28"/>
            <w:szCs w:val="28"/>
            <w:u w:val="none"/>
          </w:rPr>
          <w:t>норма доходн</w:t>
        </w:r>
        <w:r w:rsidRPr="00851261">
          <w:rPr>
            <w:rStyle w:val="a7"/>
            <w:rFonts w:ascii="Times New Roman" w:hAnsi="Times New Roman" w:cs="Times New Roman"/>
            <w:color w:val="auto"/>
            <w:sz w:val="28"/>
            <w:szCs w:val="28"/>
            <w:u w:val="none"/>
          </w:rPr>
          <w:t>о</w:t>
        </w:r>
        <w:r w:rsidRPr="00851261">
          <w:rPr>
            <w:rStyle w:val="a7"/>
            <w:rFonts w:ascii="Times New Roman" w:hAnsi="Times New Roman" w:cs="Times New Roman"/>
            <w:color w:val="auto"/>
            <w:sz w:val="28"/>
            <w:szCs w:val="28"/>
            <w:u w:val="none"/>
          </w:rPr>
          <w:t>сти</w:t>
        </w:r>
      </w:hyperlink>
      <w:r w:rsidRPr="00851261">
        <w:rPr>
          <w:rFonts w:ascii="Times New Roman" w:hAnsi="Times New Roman" w:cs="Times New Roman"/>
          <w:sz w:val="28"/>
          <w:szCs w:val="28"/>
        </w:rPr>
        <w:t> на капитал, а в конечном счете величина возможной прибыли. Последняя, являясь доходом, равным </w:t>
      </w:r>
      <w:hyperlink r:id="rId41" w:history="1">
        <w:r w:rsidRPr="00851261">
          <w:rPr>
            <w:rStyle w:val="a7"/>
            <w:rFonts w:ascii="Times New Roman" w:hAnsi="Times New Roman" w:cs="Times New Roman"/>
            <w:color w:val="auto"/>
            <w:sz w:val="28"/>
            <w:szCs w:val="28"/>
            <w:u w:val="none"/>
          </w:rPr>
          <w:t>общей выручке</w:t>
        </w:r>
      </w:hyperlink>
      <w:r w:rsidRPr="00851261">
        <w:rPr>
          <w:rFonts w:ascii="Times New Roman" w:hAnsi="Times New Roman" w:cs="Times New Roman"/>
          <w:sz w:val="28"/>
          <w:szCs w:val="28"/>
        </w:rPr>
        <w:t xml:space="preserve"> за вычетом издержек, в свою очередь отражает производный характер прибыли, величина которой зависит от объема </w:t>
      </w:r>
      <w:r w:rsidRPr="00851261">
        <w:rPr>
          <w:rFonts w:ascii="Times New Roman" w:hAnsi="Times New Roman" w:cs="Times New Roman"/>
          <w:sz w:val="28"/>
          <w:szCs w:val="28"/>
        </w:rPr>
        <w:lastRenderedPageBreak/>
        <w:t xml:space="preserve">реализуемых фирмой товаров и услуг, создаваемых с помощью приобретаемых ею капитальных благ. </w:t>
      </w:r>
      <w:r w:rsidRPr="00851261">
        <w:rPr>
          <w:rFonts w:ascii="Times New Roman" w:hAnsi="Times New Roman" w:cs="Times New Roman"/>
          <w:sz w:val="28"/>
          <w:szCs w:val="28"/>
        </w:rPr>
        <w:t> </w:t>
      </w:r>
    </w:p>
    <w:p w:rsidR="0029019A" w:rsidRPr="00851261" w:rsidRDefault="00071FB2" w:rsidP="000C3EDF">
      <w:pPr>
        <w:spacing w:after="0"/>
        <w:ind w:left="-709" w:firstLine="709"/>
        <w:jc w:val="both"/>
        <w:rPr>
          <w:rFonts w:ascii="Times New Roman" w:hAnsi="Times New Roman" w:cs="Times New Roman"/>
          <w:sz w:val="28"/>
          <w:szCs w:val="28"/>
        </w:rPr>
      </w:pPr>
      <w:r w:rsidRPr="00851261">
        <w:rPr>
          <w:rFonts w:ascii="Times New Roman" w:hAnsi="Times New Roman" w:cs="Times New Roman"/>
          <w:sz w:val="28"/>
          <w:szCs w:val="28"/>
        </w:rPr>
        <w:t>Результаты и затраты, связанные с осуществлением </w:t>
      </w:r>
      <w:hyperlink r:id="rId42" w:history="1">
        <w:r w:rsidRPr="00851261">
          <w:rPr>
            <w:rStyle w:val="a7"/>
            <w:rFonts w:ascii="Times New Roman" w:hAnsi="Times New Roman" w:cs="Times New Roman"/>
            <w:color w:val="auto"/>
            <w:sz w:val="28"/>
            <w:szCs w:val="28"/>
            <w:u w:val="none"/>
          </w:rPr>
          <w:t>инвестиционного прое</w:t>
        </w:r>
        <w:r w:rsidRPr="00851261">
          <w:rPr>
            <w:rStyle w:val="a7"/>
            <w:rFonts w:ascii="Times New Roman" w:hAnsi="Times New Roman" w:cs="Times New Roman"/>
            <w:color w:val="auto"/>
            <w:sz w:val="28"/>
            <w:szCs w:val="28"/>
            <w:u w:val="none"/>
          </w:rPr>
          <w:t>к</w:t>
        </w:r>
        <w:r w:rsidRPr="00851261">
          <w:rPr>
            <w:rStyle w:val="a7"/>
            <w:rFonts w:ascii="Times New Roman" w:hAnsi="Times New Roman" w:cs="Times New Roman"/>
            <w:color w:val="auto"/>
            <w:sz w:val="28"/>
            <w:szCs w:val="28"/>
            <w:u w:val="none"/>
          </w:rPr>
          <w:t>та</w:t>
        </w:r>
      </w:hyperlink>
      <w:r w:rsidRPr="00851261">
        <w:rPr>
          <w:rFonts w:ascii="Times New Roman" w:hAnsi="Times New Roman" w:cs="Times New Roman"/>
          <w:sz w:val="28"/>
          <w:szCs w:val="28"/>
        </w:rPr>
        <w:t>, можно вычислять с дисконтированием или без него. Соответственно получится два различных </w:t>
      </w:r>
      <w:hyperlink r:id="rId43" w:history="1">
        <w:r w:rsidRPr="00851261">
          <w:rPr>
            <w:rStyle w:val="a7"/>
            <w:rFonts w:ascii="Times New Roman" w:hAnsi="Times New Roman" w:cs="Times New Roman"/>
            <w:color w:val="auto"/>
            <w:sz w:val="28"/>
            <w:szCs w:val="28"/>
            <w:u w:val="none"/>
          </w:rPr>
          <w:t>срока окупаемости</w:t>
        </w:r>
      </w:hyperlink>
      <w:r w:rsidRPr="00851261">
        <w:rPr>
          <w:rFonts w:ascii="Times New Roman" w:hAnsi="Times New Roman" w:cs="Times New Roman"/>
          <w:sz w:val="28"/>
          <w:szCs w:val="28"/>
        </w:rPr>
        <w:t>, которые позволяют инвестору ориентироваться не только на окончательный, но и на промежуточный результат окупаемости. Однако для достоверной оценки, реальных ориентиров и принятия окончательного решения </w:t>
      </w:r>
      <w:hyperlink r:id="rId44" w:history="1">
        <w:r w:rsidRPr="00851261">
          <w:rPr>
            <w:rStyle w:val="a7"/>
            <w:rFonts w:ascii="Times New Roman" w:hAnsi="Times New Roman" w:cs="Times New Roman"/>
            <w:color w:val="auto"/>
            <w:sz w:val="28"/>
            <w:szCs w:val="28"/>
            <w:u w:val="none"/>
          </w:rPr>
          <w:t>срок окупаемости</w:t>
        </w:r>
      </w:hyperlink>
      <w:r w:rsidRPr="00851261">
        <w:rPr>
          <w:rFonts w:ascii="Times New Roman" w:hAnsi="Times New Roman" w:cs="Times New Roman"/>
          <w:sz w:val="28"/>
          <w:szCs w:val="28"/>
        </w:rPr>
        <w:t xml:space="preserve"> следует определять с использованием дисконтирования. </w:t>
      </w:r>
      <w:r w:rsidRPr="00851261">
        <w:rPr>
          <w:rFonts w:ascii="Times New Roman" w:hAnsi="Times New Roman" w:cs="Times New Roman"/>
          <w:sz w:val="28"/>
          <w:szCs w:val="28"/>
        </w:rPr>
        <w:t> </w:t>
      </w:r>
    </w:p>
    <w:p w:rsidR="00D91370" w:rsidRDefault="00EC4874" w:rsidP="000C3EDF">
      <w:pPr>
        <w:spacing w:after="0"/>
        <w:ind w:left="-709" w:firstLine="709"/>
        <w:jc w:val="both"/>
        <w:rPr>
          <w:rFonts w:ascii="Times New Roman" w:hAnsi="Times New Roman" w:cs="Times New Roman"/>
          <w:sz w:val="28"/>
          <w:szCs w:val="28"/>
        </w:rPr>
      </w:pPr>
      <w:hyperlink r:id="rId45" w:history="1">
        <w:r w:rsidR="00071FB2" w:rsidRPr="00851261">
          <w:rPr>
            <w:rStyle w:val="a7"/>
            <w:rFonts w:ascii="Times New Roman" w:hAnsi="Times New Roman" w:cs="Times New Roman"/>
            <w:color w:val="auto"/>
            <w:sz w:val="28"/>
            <w:szCs w:val="28"/>
            <w:u w:val="none"/>
          </w:rPr>
          <w:t>Инвестиционные риски</w:t>
        </w:r>
      </w:hyperlink>
      <w:r w:rsidR="00071FB2" w:rsidRPr="00851261">
        <w:rPr>
          <w:rFonts w:ascii="Times New Roman" w:hAnsi="Times New Roman" w:cs="Times New Roman"/>
          <w:sz w:val="28"/>
          <w:szCs w:val="28"/>
        </w:rPr>
        <w:t> многообразны и сопутствуют всем видам инвестир</w:t>
      </w:r>
      <w:r w:rsidR="00071FB2" w:rsidRPr="00851261">
        <w:rPr>
          <w:rFonts w:ascii="Times New Roman" w:hAnsi="Times New Roman" w:cs="Times New Roman"/>
          <w:sz w:val="28"/>
          <w:szCs w:val="28"/>
        </w:rPr>
        <w:t>о</w:t>
      </w:r>
      <w:r w:rsidR="00071FB2" w:rsidRPr="00851261">
        <w:rPr>
          <w:rFonts w:ascii="Times New Roman" w:hAnsi="Times New Roman" w:cs="Times New Roman"/>
          <w:sz w:val="28"/>
          <w:szCs w:val="28"/>
        </w:rPr>
        <w:t>вания. При неблагоприятных условиях они могут вызвать не только потерю прибыли (дохода) от инвестиций, но и всего </w:t>
      </w:r>
      <w:hyperlink r:id="rId46" w:history="1">
        <w:r w:rsidR="00071FB2" w:rsidRPr="00851261">
          <w:rPr>
            <w:rStyle w:val="a7"/>
            <w:rFonts w:ascii="Times New Roman" w:hAnsi="Times New Roman" w:cs="Times New Roman"/>
            <w:color w:val="auto"/>
            <w:sz w:val="28"/>
            <w:szCs w:val="28"/>
            <w:u w:val="none"/>
          </w:rPr>
          <w:t>авансированного капитала</w:t>
        </w:r>
      </w:hyperlink>
      <w:r w:rsidR="00071FB2" w:rsidRPr="00851261">
        <w:rPr>
          <w:rFonts w:ascii="Times New Roman" w:hAnsi="Times New Roman" w:cs="Times New Roman"/>
          <w:sz w:val="28"/>
          <w:szCs w:val="28"/>
        </w:rPr>
        <w:t> или его части. Поэтому рекомендуется ограничивать </w:t>
      </w:r>
      <w:hyperlink r:id="rId47" w:history="1">
        <w:r w:rsidR="00071FB2" w:rsidRPr="00851261">
          <w:rPr>
            <w:rStyle w:val="a7"/>
            <w:rFonts w:ascii="Times New Roman" w:hAnsi="Times New Roman" w:cs="Times New Roman"/>
            <w:color w:val="auto"/>
            <w:sz w:val="28"/>
            <w:szCs w:val="28"/>
            <w:u w:val="none"/>
          </w:rPr>
          <w:t>инвестиционные риски</w:t>
        </w:r>
      </w:hyperlink>
      <w:r w:rsidR="00071FB2" w:rsidRPr="00851261">
        <w:rPr>
          <w:rFonts w:ascii="Times New Roman" w:hAnsi="Times New Roman" w:cs="Times New Roman"/>
          <w:sz w:val="28"/>
          <w:szCs w:val="28"/>
        </w:rPr>
        <w:t> путем отказа от реализации наиболее рисковых проектов. Во многих случаях инвесторы фактически игнорируют риск, по крайней мере при формальном </w:t>
      </w:r>
      <w:hyperlink r:id="rId48" w:history="1">
        <w:r w:rsidR="00071FB2" w:rsidRPr="00851261">
          <w:rPr>
            <w:rStyle w:val="a7"/>
            <w:rFonts w:ascii="Times New Roman" w:hAnsi="Times New Roman" w:cs="Times New Roman"/>
            <w:color w:val="auto"/>
            <w:sz w:val="28"/>
            <w:szCs w:val="28"/>
            <w:u w:val="none"/>
          </w:rPr>
          <w:t>анализе прое</w:t>
        </w:r>
        <w:r w:rsidR="00071FB2" w:rsidRPr="00851261">
          <w:rPr>
            <w:rStyle w:val="a7"/>
            <w:rFonts w:ascii="Times New Roman" w:hAnsi="Times New Roman" w:cs="Times New Roman"/>
            <w:color w:val="auto"/>
            <w:sz w:val="28"/>
            <w:szCs w:val="28"/>
            <w:u w:val="none"/>
          </w:rPr>
          <w:t>к</w:t>
        </w:r>
        <w:r w:rsidR="00071FB2" w:rsidRPr="00851261">
          <w:rPr>
            <w:rStyle w:val="a7"/>
            <w:rFonts w:ascii="Times New Roman" w:hAnsi="Times New Roman" w:cs="Times New Roman"/>
            <w:color w:val="auto"/>
            <w:sz w:val="28"/>
            <w:szCs w:val="28"/>
            <w:u w:val="none"/>
          </w:rPr>
          <w:t>та</w:t>
        </w:r>
      </w:hyperlink>
      <w:r w:rsidR="00071FB2" w:rsidRPr="00851261">
        <w:rPr>
          <w:rFonts w:ascii="Times New Roman" w:hAnsi="Times New Roman" w:cs="Times New Roman"/>
          <w:sz w:val="28"/>
          <w:szCs w:val="28"/>
        </w:rPr>
        <w:t>. </w:t>
      </w:r>
      <w:hyperlink r:id="rId49" w:history="1">
        <w:r w:rsidR="00071FB2" w:rsidRPr="00851261">
          <w:rPr>
            <w:rStyle w:val="a7"/>
            <w:rFonts w:ascii="Times New Roman" w:hAnsi="Times New Roman" w:cs="Times New Roman"/>
            <w:color w:val="auto"/>
            <w:sz w:val="28"/>
            <w:szCs w:val="28"/>
            <w:u w:val="none"/>
          </w:rPr>
          <w:t>Результаты анализа</w:t>
        </w:r>
      </w:hyperlink>
      <w:r w:rsidR="00071FB2" w:rsidRPr="00851261">
        <w:rPr>
          <w:rFonts w:ascii="Times New Roman" w:hAnsi="Times New Roman" w:cs="Times New Roman"/>
          <w:sz w:val="28"/>
          <w:szCs w:val="28"/>
        </w:rPr>
        <w:t xml:space="preserve"> часто принимают форму однозначных оценок, а риск учитывают интуитивно. </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Инвестиционная деятельность всегда осуществляется в условиях неопред</w:t>
      </w:r>
      <w:r w:rsidRPr="000C3EDF">
        <w:rPr>
          <w:rFonts w:ascii="Times New Roman" w:hAnsi="Times New Roman" w:cs="Times New Roman"/>
          <w:sz w:val="28"/>
          <w:szCs w:val="28"/>
        </w:rPr>
        <w:t>е</w:t>
      </w:r>
      <w:r w:rsidRPr="000C3EDF">
        <w:rPr>
          <w:rFonts w:ascii="Times New Roman" w:hAnsi="Times New Roman" w:cs="Times New Roman"/>
          <w:sz w:val="28"/>
          <w:szCs w:val="28"/>
        </w:rPr>
        <w:t>ленности, степень которой может существе</w:t>
      </w:r>
      <w:r w:rsidRPr="000C3EDF">
        <w:rPr>
          <w:rFonts w:ascii="Times New Roman" w:hAnsi="Times New Roman" w:cs="Times New Roman"/>
          <w:sz w:val="28"/>
          <w:szCs w:val="28"/>
        </w:rPr>
        <w:t>н</w:t>
      </w:r>
      <w:r w:rsidRPr="000C3EDF">
        <w:rPr>
          <w:rFonts w:ascii="Times New Roman" w:hAnsi="Times New Roman" w:cs="Times New Roman"/>
          <w:sz w:val="28"/>
          <w:szCs w:val="28"/>
        </w:rPr>
        <w:t>но варьировать. Так, в момент приобретения новых основных средств никогда нельзя точно предсказать эконом</w:t>
      </w:r>
      <w:r w:rsidRPr="000C3EDF">
        <w:rPr>
          <w:rFonts w:ascii="Times New Roman" w:hAnsi="Times New Roman" w:cs="Times New Roman"/>
          <w:sz w:val="28"/>
          <w:szCs w:val="28"/>
        </w:rPr>
        <w:t>и</w:t>
      </w:r>
      <w:r w:rsidRPr="000C3EDF">
        <w:rPr>
          <w:rFonts w:ascii="Times New Roman" w:hAnsi="Times New Roman" w:cs="Times New Roman"/>
          <w:sz w:val="28"/>
          <w:szCs w:val="28"/>
        </w:rPr>
        <w:t>ческий эффект этой операции. Поэтому решения нередко принимаются на инту</w:t>
      </w:r>
      <w:r w:rsidRPr="000C3EDF">
        <w:rPr>
          <w:rFonts w:ascii="Times New Roman" w:hAnsi="Times New Roman" w:cs="Times New Roman"/>
          <w:sz w:val="28"/>
          <w:szCs w:val="28"/>
        </w:rPr>
        <w:t>и</w:t>
      </w:r>
      <w:r w:rsidRPr="000C3EDF">
        <w:rPr>
          <w:rFonts w:ascii="Times New Roman" w:hAnsi="Times New Roman" w:cs="Times New Roman"/>
          <w:sz w:val="28"/>
          <w:szCs w:val="28"/>
        </w:rPr>
        <w:t>тивной основе.</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Принятие решений инвестиционного характера, как и любой другой вид управленческой деятельности, основывается на использовании различных форм</w:t>
      </w:r>
      <w:r w:rsidRPr="000C3EDF">
        <w:rPr>
          <w:rFonts w:ascii="Times New Roman" w:hAnsi="Times New Roman" w:cs="Times New Roman"/>
          <w:sz w:val="28"/>
          <w:szCs w:val="28"/>
        </w:rPr>
        <w:t>а</w:t>
      </w:r>
      <w:r w:rsidRPr="000C3EDF">
        <w:rPr>
          <w:rFonts w:ascii="Times New Roman" w:hAnsi="Times New Roman" w:cs="Times New Roman"/>
          <w:sz w:val="28"/>
          <w:szCs w:val="28"/>
        </w:rPr>
        <w:t>лизованных и неформализованных методов и критериев. Степень их сочетания определяется разными обстоятельствами, в том числе и тем из них, насколько менеджер знаком с имеющимся аппаратом, применимым в том или ином конкре</w:t>
      </w:r>
      <w:r w:rsidRPr="000C3EDF">
        <w:rPr>
          <w:rFonts w:ascii="Times New Roman" w:hAnsi="Times New Roman" w:cs="Times New Roman"/>
          <w:sz w:val="28"/>
          <w:szCs w:val="28"/>
        </w:rPr>
        <w:t>т</w:t>
      </w:r>
      <w:r w:rsidRPr="000C3EDF">
        <w:rPr>
          <w:rFonts w:ascii="Times New Roman" w:hAnsi="Times New Roman" w:cs="Times New Roman"/>
          <w:sz w:val="28"/>
          <w:szCs w:val="28"/>
        </w:rPr>
        <w:t>ном случае. В отечественной и зарубежной практике известен целый ряд формал</w:t>
      </w:r>
      <w:r w:rsidRPr="000C3EDF">
        <w:rPr>
          <w:rFonts w:ascii="Times New Roman" w:hAnsi="Times New Roman" w:cs="Times New Roman"/>
          <w:sz w:val="28"/>
          <w:szCs w:val="28"/>
        </w:rPr>
        <w:t>и</w:t>
      </w:r>
      <w:r w:rsidRPr="000C3EDF">
        <w:rPr>
          <w:rFonts w:ascii="Times New Roman" w:hAnsi="Times New Roman" w:cs="Times New Roman"/>
          <w:sz w:val="28"/>
          <w:szCs w:val="28"/>
        </w:rPr>
        <w:t>зованных методов, с помощью которых расчёты могут служить основой для принятия решений в области инвестиционной политики. Какого-то универсального метода, пригодного для всех случаев жизни, не существует. Вероятно, управление все же в большей степени является искусством, чем наукой. Тем не менее, имея некоторые оценки, полученные формализованными методами, пусть даже в известной степени условные, легче принимать окончательные решения.</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Критерии принятия инвестиционных решений:</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критерии, позволяющие оценить реальность проекта:</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Нормативные критерии (правовые) т.е. нормы национального, междун</w:t>
      </w:r>
      <w:r w:rsidRPr="000C3EDF">
        <w:rPr>
          <w:rFonts w:ascii="Times New Roman" w:hAnsi="Times New Roman" w:cs="Times New Roman"/>
          <w:sz w:val="28"/>
          <w:szCs w:val="28"/>
        </w:rPr>
        <w:t>а</w:t>
      </w:r>
      <w:r w:rsidRPr="000C3EDF">
        <w:rPr>
          <w:rFonts w:ascii="Times New Roman" w:hAnsi="Times New Roman" w:cs="Times New Roman"/>
          <w:sz w:val="28"/>
          <w:szCs w:val="28"/>
        </w:rPr>
        <w:t>родного права, требования стандартов, конвенций, патентоспособности и др.;</w:t>
      </w:r>
    </w:p>
    <w:p w:rsidR="00D91370"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Б) Ресурсные критерии, </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Научно-технические критерии;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Г) Технологические критерии;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Производственные критерии;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 Объем и источники финансовых ресурсов.</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Количественные критерии, позволяющие оценить целесообразность реал</w:t>
      </w:r>
      <w:r w:rsidRPr="000C3EDF">
        <w:rPr>
          <w:rFonts w:ascii="Times New Roman" w:hAnsi="Times New Roman" w:cs="Times New Roman"/>
          <w:sz w:val="28"/>
          <w:szCs w:val="28"/>
        </w:rPr>
        <w:t>и</w:t>
      </w:r>
      <w:r w:rsidRPr="000C3EDF">
        <w:rPr>
          <w:rFonts w:ascii="Times New Roman" w:hAnsi="Times New Roman" w:cs="Times New Roman"/>
          <w:sz w:val="28"/>
          <w:szCs w:val="28"/>
        </w:rPr>
        <w:t>зации проекта.</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Соответствие цели проекта на длительную перспективу целям развития деловой среды;</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Риски и финансовые последствия (ведут ли они дополнения к инвестиц</w:t>
      </w:r>
      <w:r w:rsidRPr="000C3EDF">
        <w:rPr>
          <w:rFonts w:ascii="Times New Roman" w:hAnsi="Times New Roman" w:cs="Times New Roman"/>
          <w:sz w:val="28"/>
          <w:szCs w:val="28"/>
        </w:rPr>
        <w:t>и</w:t>
      </w:r>
      <w:r w:rsidRPr="000C3EDF">
        <w:rPr>
          <w:rFonts w:ascii="Times New Roman" w:hAnsi="Times New Roman" w:cs="Times New Roman"/>
          <w:sz w:val="28"/>
          <w:szCs w:val="28"/>
        </w:rPr>
        <w:t>онным издержкам или снижения ожидаемого объема производства, цены или продаж);</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Степень устойчивости проекта;</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Вероятность проектирования сценария и состояние деловой среды.</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Количественные критерии (финансово-экономические), позволяющие в</w:t>
      </w:r>
      <w:r w:rsidRPr="000C3EDF">
        <w:rPr>
          <w:rFonts w:ascii="Times New Roman" w:hAnsi="Times New Roman" w:cs="Times New Roman"/>
          <w:sz w:val="28"/>
          <w:szCs w:val="28"/>
        </w:rPr>
        <w:t>ы</w:t>
      </w:r>
      <w:r w:rsidRPr="000C3EDF">
        <w:rPr>
          <w:rFonts w:ascii="Times New Roman" w:hAnsi="Times New Roman" w:cs="Times New Roman"/>
          <w:sz w:val="28"/>
          <w:szCs w:val="28"/>
        </w:rPr>
        <w:t>брать из тех проектов, реализация которых целесообразна. (критерии приемлим</w:t>
      </w:r>
      <w:r w:rsidRPr="000C3EDF">
        <w:rPr>
          <w:rFonts w:ascii="Times New Roman" w:hAnsi="Times New Roman" w:cs="Times New Roman"/>
          <w:sz w:val="28"/>
          <w:szCs w:val="28"/>
        </w:rPr>
        <w:t>о</w:t>
      </w:r>
      <w:r w:rsidRPr="000C3EDF">
        <w:rPr>
          <w:rFonts w:ascii="Times New Roman" w:hAnsi="Times New Roman" w:cs="Times New Roman"/>
          <w:sz w:val="28"/>
          <w:szCs w:val="28"/>
        </w:rPr>
        <w:t>сти)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Стоимость проекта;</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Чистая текущая стоимость;</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Прибыль;</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Рентабельность;</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Внутренняя норма прибыли;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 Период окупаемости;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Ж) Чувствительность прибыли к горизонту (сроку) планирования, к измен</w:t>
      </w:r>
      <w:r w:rsidRPr="000C3EDF">
        <w:rPr>
          <w:rFonts w:ascii="Times New Roman" w:hAnsi="Times New Roman" w:cs="Times New Roman"/>
          <w:sz w:val="28"/>
          <w:szCs w:val="28"/>
        </w:rPr>
        <w:t>е</w:t>
      </w:r>
      <w:r w:rsidRPr="000C3EDF">
        <w:rPr>
          <w:rFonts w:ascii="Times New Roman" w:hAnsi="Times New Roman" w:cs="Times New Roman"/>
          <w:sz w:val="28"/>
          <w:szCs w:val="28"/>
        </w:rPr>
        <w:t>ниям в деловой среде, к ошибке в оценке данных.</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целом, принятие инвестиционного решения требует совместной работы многих людей с разной квалификацией и различными взглядами на инвестиции. Тем не менее, последнее слово остается за финансовым менеджером, который придерживается некоторым правилам.</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Правила принятия инвестиционных решений:</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Инвестировать денежные средства в производство или ценные бумаги имеет смысл только, если можно получить чистую прибыль выше, чем от хранения денег в банке;</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2. Инвестировать средства имеет смысл, только если, рентабельности инв</w:t>
      </w:r>
      <w:r w:rsidRPr="000C3EDF">
        <w:rPr>
          <w:rFonts w:ascii="Times New Roman" w:hAnsi="Times New Roman" w:cs="Times New Roman"/>
          <w:sz w:val="28"/>
          <w:szCs w:val="28"/>
        </w:rPr>
        <w:t>е</w:t>
      </w:r>
      <w:r w:rsidRPr="000C3EDF">
        <w:rPr>
          <w:rFonts w:ascii="Times New Roman" w:hAnsi="Times New Roman" w:cs="Times New Roman"/>
          <w:sz w:val="28"/>
          <w:szCs w:val="28"/>
        </w:rPr>
        <w:t>стиции превышают темпы роста инфляции;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3. Инвестировать имеет смысл только в наиболее рентабельные с учетом дисконтирования проекты.</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Таким образом, решение об инвестировании в проект принимается, если он удовлетворяет следующим критериям:</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 Дешевизна проекта;</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 Минимизация риска инфляционных потерь;</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В) Краткость срока окупаемости;</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 Стабильность или концентрация поступлений;</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 Высокая рентабельность как таковая и после дисконтирования; отсутствие более выгодных альтернатив.</w:t>
      </w:r>
    </w:p>
    <w:p w:rsidR="00071FB2" w:rsidRPr="000C3EDF" w:rsidRDefault="00071FB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 практике выбираются проекты не столько наиболее прибыльные и наим</w:t>
      </w:r>
      <w:r w:rsidRPr="000C3EDF">
        <w:rPr>
          <w:rFonts w:ascii="Times New Roman" w:hAnsi="Times New Roman" w:cs="Times New Roman"/>
          <w:sz w:val="28"/>
          <w:szCs w:val="28"/>
        </w:rPr>
        <w:t>е</w:t>
      </w:r>
      <w:r w:rsidRPr="000C3EDF">
        <w:rPr>
          <w:rFonts w:ascii="Times New Roman" w:hAnsi="Times New Roman" w:cs="Times New Roman"/>
          <w:sz w:val="28"/>
          <w:szCs w:val="28"/>
        </w:rPr>
        <w:t>нее рискованные, сколько лучше всего вписывающиеся в стратегию фирмы.</w:t>
      </w:r>
    </w:p>
    <w:p w:rsidR="00D91370" w:rsidRDefault="00D91370" w:rsidP="000C3EDF">
      <w:pPr>
        <w:spacing w:after="0"/>
        <w:ind w:left="-709" w:firstLine="709"/>
        <w:jc w:val="both"/>
        <w:rPr>
          <w:rFonts w:ascii="Times New Roman" w:hAnsi="Times New Roman" w:cs="Times New Roman"/>
          <w:sz w:val="28"/>
          <w:szCs w:val="28"/>
        </w:rPr>
      </w:pPr>
    </w:p>
    <w:p w:rsidR="00D91370" w:rsidRPr="00D91370" w:rsidRDefault="00D91370" w:rsidP="000C3EDF">
      <w:pPr>
        <w:spacing w:after="0"/>
        <w:ind w:left="-709" w:firstLine="709"/>
        <w:jc w:val="both"/>
        <w:rPr>
          <w:rFonts w:ascii="Times New Roman" w:hAnsi="Times New Roman" w:cs="Times New Roman"/>
          <w:b/>
          <w:sz w:val="28"/>
          <w:szCs w:val="28"/>
        </w:rPr>
      </w:pPr>
      <w:r w:rsidRPr="00D91370">
        <w:rPr>
          <w:rFonts w:ascii="Times New Roman" w:hAnsi="Times New Roman" w:cs="Times New Roman"/>
          <w:b/>
          <w:sz w:val="28"/>
          <w:szCs w:val="28"/>
        </w:rPr>
        <w:t xml:space="preserve">Тема </w:t>
      </w:r>
      <w:r>
        <w:rPr>
          <w:rFonts w:ascii="Times New Roman" w:hAnsi="Times New Roman" w:cs="Times New Roman"/>
          <w:b/>
          <w:sz w:val="28"/>
          <w:szCs w:val="28"/>
        </w:rPr>
        <w:t>4.</w:t>
      </w:r>
      <w:r w:rsidRPr="00D91370">
        <w:rPr>
          <w:rFonts w:ascii="Times New Roman" w:hAnsi="Times New Roman" w:cs="Times New Roman"/>
          <w:b/>
          <w:sz w:val="28"/>
          <w:szCs w:val="28"/>
        </w:rPr>
        <w:t xml:space="preserve"> Инструменты с фиксированным доходом</w:t>
      </w:r>
    </w:p>
    <w:p w:rsidR="00D91370" w:rsidRDefault="00D91370" w:rsidP="000C3EDF">
      <w:pPr>
        <w:spacing w:after="0"/>
        <w:ind w:left="-709" w:firstLine="709"/>
        <w:jc w:val="both"/>
        <w:rPr>
          <w:rFonts w:ascii="Times New Roman" w:hAnsi="Times New Roman" w:cs="Times New Roman"/>
          <w:sz w:val="28"/>
          <w:szCs w:val="28"/>
        </w:rPr>
      </w:pP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Инвестиции с фиксированным доходом </w:t>
      </w:r>
      <w:r w:rsidR="00D91370" w:rsidRPr="000C3EDF">
        <w:rPr>
          <w:rFonts w:ascii="Times New Roman" w:hAnsi="Times New Roman" w:cs="Times New Roman"/>
          <w:sz w:val="28"/>
          <w:szCs w:val="28"/>
        </w:rPr>
        <w:t>(Fixed Income)</w:t>
      </w:r>
      <w:r w:rsidRPr="000C3EDF">
        <w:rPr>
          <w:rFonts w:ascii="Times New Roman" w:hAnsi="Times New Roman" w:cs="Times New Roman"/>
          <w:sz w:val="28"/>
          <w:szCs w:val="28"/>
        </w:rPr>
        <w:t>– это разновидность инвестиций, доходность которых обычно является фиксированной или предсказ</w:t>
      </w:r>
      <w:r w:rsidRPr="000C3EDF">
        <w:rPr>
          <w:rFonts w:ascii="Times New Roman" w:hAnsi="Times New Roman" w:cs="Times New Roman"/>
          <w:sz w:val="28"/>
          <w:szCs w:val="28"/>
        </w:rPr>
        <w:t>у</w:t>
      </w:r>
      <w:r w:rsidRPr="000C3EDF">
        <w:rPr>
          <w:rFonts w:ascii="Times New Roman" w:hAnsi="Times New Roman" w:cs="Times New Roman"/>
          <w:sz w:val="28"/>
          <w:szCs w:val="28"/>
        </w:rPr>
        <w:t>емой и выплач</w:t>
      </w:r>
      <w:r w:rsidRPr="000C3EDF">
        <w:rPr>
          <w:rFonts w:ascii="Times New Roman" w:hAnsi="Times New Roman" w:cs="Times New Roman"/>
          <w:sz w:val="28"/>
          <w:szCs w:val="28"/>
        </w:rPr>
        <w:t>и</w:t>
      </w:r>
      <w:r w:rsidRPr="000C3EDF">
        <w:rPr>
          <w:rFonts w:ascii="Times New Roman" w:hAnsi="Times New Roman" w:cs="Times New Roman"/>
          <w:sz w:val="28"/>
          <w:szCs w:val="28"/>
        </w:rPr>
        <w:t>вается с регулярной периодичностью, например, ежегодно, раз в полгода, ежеква</w:t>
      </w:r>
      <w:r w:rsidRPr="000C3EDF">
        <w:rPr>
          <w:rFonts w:ascii="Times New Roman" w:hAnsi="Times New Roman" w:cs="Times New Roman"/>
          <w:sz w:val="28"/>
          <w:szCs w:val="28"/>
        </w:rPr>
        <w:t>р</w:t>
      </w:r>
      <w:r w:rsidRPr="000C3EDF">
        <w:rPr>
          <w:rFonts w:ascii="Times New Roman" w:hAnsi="Times New Roman" w:cs="Times New Roman"/>
          <w:sz w:val="28"/>
          <w:szCs w:val="28"/>
        </w:rPr>
        <w:t>тально или ежемесячно.</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Наряду с акциями, инструменты с фиксированным доходом являются важной частью инвестиционного рынка и используются компаниями и правительственн</w:t>
      </w:r>
      <w:r w:rsidRPr="000C3EDF">
        <w:rPr>
          <w:rFonts w:ascii="Times New Roman" w:hAnsi="Times New Roman" w:cs="Times New Roman"/>
          <w:sz w:val="28"/>
          <w:szCs w:val="28"/>
        </w:rPr>
        <w:t>ы</w:t>
      </w:r>
      <w:r w:rsidRPr="000C3EDF">
        <w:rPr>
          <w:rFonts w:ascii="Times New Roman" w:hAnsi="Times New Roman" w:cs="Times New Roman"/>
          <w:sz w:val="28"/>
          <w:szCs w:val="28"/>
        </w:rPr>
        <w:t>ми структурами для привлечения капитала.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Отличаясь от неопределённой доходности акций, товарных активов и других инструментов, предсказуемая и регулярная доходность инвестиций с фиксирова</w:t>
      </w:r>
      <w:r w:rsidRPr="000C3EDF">
        <w:rPr>
          <w:rFonts w:ascii="Times New Roman" w:hAnsi="Times New Roman" w:cs="Times New Roman"/>
          <w:sz w:val="28"/>
          <w:szCs w:val="28"/>
        </w:rPr>
        <w:t>н</w:t>
      </w:r>
      <w:r w:rsidRPr="000C3EDF">
        <w:rPr>
          <w:rFonts w:ascii="Times New Roman" w:hAnsi="Times New Roman" w:cs="Times New Roman"/>
          <w:sz w:val="28"/>
          <w:szCs w:val="28"/>
        </w:rPr>
        <w:t>ным доходом может использоваться для эффективной диверсификации портфеля.</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 финансовых рынках двумя основными формами финансовых ценных б</w:t>
      </w:r>
      <w:r w:rsidRPr="000C3EDF">
        <w:rPr>
          <w:rFonts w:ascii="Times New Roman" w:hAnsi="Times New Roman" w:cs="Times New Roman"/>
          <w:sz w:val="28"/>
          <w:szCs w:val="28"/>
        </w:rPr>
        <w:t>у</w:t>
      </w:r>
      <w:r w:rsidRPr="000C3EDF">
        <w:rPr>
          <w:rFonts w:ascii="Times New Roman" w:hAnsi="Times New Roman" w:cs="Times New Roman"/>
          <w:sz w:val="28"/>
          <w:szCs w:val="28"/>
        </w:rPr>
        <w:t>маг являются акции и долговые обязательства, с помощью которых компании могут привлекать деньги инвесторов.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Акции – это доли акционерного капитала, дающие право собственности на компанию.</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Инвесторы, которые покупают акции по определённой цене, надеются пр</w:t>
      </w:r>
      <w:r w:rsidRPr="000C3EDF">
        <w:rPr>
          <w:rFonts w:ascii="Times New Roman" w:hAnsi="Times New Roman" w:cs="Times New Roman"/>
          <w:sz w:val="28"/>
          <w:szCs w:val="28"/>
        </w:rPr>
        <w:t>о</w:t>
      </w:r>
      <w:r w:rsidRPr="000C3EDF">
        <w:rPr>
          <w:rFonts w:ascii="Times New Roman" w:hAnsi="Times New Roman" w:cs="Times New Roman"/>
          <w:sz w:val="28"/>
          <w:szCs w:val="28"/>
        </w:rPr>
        <w:t>дать их позже по более высокой цене и получить прибыль.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Поскольку движения цены акций нельзя точно предсказать, доходность а</w:t>
      </w:r>
      <w:r w:rsidRPr="000C3EDF">
        <w:rPr>
          <w:rFonts w:ascii="Times New Roman" w:hAnsi="Times New Roman" w:cs="Times New Roman"/>
          <w:sz w:val="28"/>
          <w:szCs w:val="28"/>
        </w:rPr>
        <w:t>к</w:t>
      </w:r>
      <w:r w:rsidRPr="000C3EDF">
        <w:rPr>
          <w:rFonts w:ascii="Times New Roman" w:hAnsi="Times New Roman" w:cs="Times New Roman"/>
          <w:sz w:val="28"/>
          <w:szCs w:val="28"/>
        </w:rPr>
        <w:t>ций является неопределённой, поэтому такая инвестиция считается рискованной.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Хотя компания может привлечь капитал, продав акции простым инвесторам, она не несёт ответственности за возврат этих денег, не обязана производить какие-либо регулярные выплаты инвесторам (например, дивиденды) и не отвечает за неблагоприятные изменения в цене акций.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Долговые обязательства не дают право собственности на компанию, а выст</w:t>
      </w:r>
      <w:r w:rsidRPr="000C3EDF">
        <w:rPr>
          <w:rFonts w:ascii="Times New Roman" w:hAnsi="Times New Roman" w:cs="Times New Roman"/>
          <w:sz w:val="28"/>
          <w:szCs w:val="28"/>
        </w:rPr>
        <w:t>у</w:t>
      </w:r>
      <w:r w:rsidRPr="000C3EDF">
        <w:rPr>
          <w:rFonts w:ascii="Times New Roman" w:hAnsi="Times New Roman" w:cs="Times New Roman"/>
          <w:sz w:val="28"/>
          <w:szCs w:val="28"/>
        </w:rPr>
        <w:t>пают в качестве кредита.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Для привлечения капитала корпоративные, правительственные или другие компетентные учреждения могут выпускать долговые инструменты, представля</w:t>
      </w:r>
      <w:r w:rsidRPr="000C3EDF">
        <w:rPr>
          <w:rFonts w:ascii="Times New Roman" w:hAnsi="Times New Roman" w:cs="Times New Roman"/>
          <w:sz w:val="28"/>
          <w:szCs w:val="28"/>
        </w:rPr>
        <w:t>ю</w:t>
      </w:r>
      <w:r w:rsidRPr="000C3EDF">
        <w:rPr>
          <w:rFonts w:ascii="Times New Roman" w:hAnsi="Times New Roman" w:cs="Times New Roman"/>
          <w:sz w:val="28"/>
          <w:szCs w:val="28"/>
        </w:rPr>
        <w:t>щие собой ценные бумаги с фиксированными процентными выплатами.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Такие инструменты выпускаются на определённый срок, в течение которого эмитент выплачивает проценты инвесторам на указанных в договоре условиях.</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Инвесторы, приобретающие ценные бумаги с фиксированным доходом, фа</w:t>
      </w:r>
      <w:r w:rsidRPr="000C3EDF">
        <w:rPr>
          <w:rFonts w:ascii="Times New Roman" w:hAnsi="Times New Roman" w:cs="Times New Roman"/>
          <w:sz w:val="28"/>
          <w:szCs w:val="28"/>
        </w:rPr>
        <w:t>к</w:t>
      </w:r>
      <w:r w:rsidRPr="000C3EDF">
        <w:rPr>
          <w:rFonts w:ascii="Times New Roman" w:hAnsi="Times New Roman" w:cs="Times New Roman"/>
          <w:sz w:val="28"/>
          <w:szCs w:val="28"/>
        </w:rPr>
        <w:t>тически дают свои деньги в долг компаниям/органам власти на указанный период, чтобы получать на них доход в виде процентов.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результате инвесторы в такие активы с фиксированным доходом рассма</w:t>
      </w:r>
      <w:r w:rsidRPr="000C3EDF">
        <w:rPr>
          <w:rFonts w:ascii="Times New Roman" w:hAnsi="Times New Roman" w:cs="Times New Roman"/>
          <w:sz w:val="28"/>
          <w:szCs w:val="28"/>
        </w:rPr>
        <w:t>т</w:t>
      </w:r>
      <w:r w:rsidRPr="000C3EDF">
        <w:rPr>
          <w:rFonts w:ascii="Times New Roman" w:hAnsi="Times New Roman" w:cs="Times New Roman"/>
          <w:sz w:val="28"/>
          <w:szCs w:val="28"/>
        </w:rPr>
        <w:t>риваются как кредиторы и в случае банкротства компании часто имеют приорите</w:t>
      </w:r>
      <w:r w:rsidRPr="000C3EDF">
        <w:rPr>
          <w:rFonts w:ascii="Times New Roman" w:hAnsi="Times New Roman" w:cs="Times New Roman"/>
          <w:sz w:val="28"/>
          <w:szCs w:val="28"/>
        </w:rPr>
        <w:t>т</w:t>
      </w:r>
      <w:r w:rsidRPr="000C3EDF">
        <w:rPr>
          <w:rFonts w:ascii="Times New Roman" w:hAnsi="Times New Roman" w:cs="Times New Roman"/>
          <w:sz w:val="28"/>
          <w:szCs w:val="28"/>
        </w:rPr>
        <w:t>ное право на её активы по сравнению с акционерами.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Регулярные выплаты процентов, гарантия доходности и приоритет в случае дефолта – всё это делает инвестиции в ценные бумаги с фиксированным доходом менее рискованными, чем акции.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Путем выпуска таких инструментов правительственные органы или комп</w:t>
      </w:r>
      <w:r w:rsidRPr="000C3EDF">
        <w:rPr>
          <w:rFonts w:ascii="Times New Roman" w:hAnsi="Times New Roman" w:cs="Times New Roman"/>
          <w:sz w:val="28"/>
          <w:szCs w:val="28"/>
        </w:rPr>
        <w:t>а</w:t>
      </w:r>
      <w:r w:rsidRPr="000C3EDF">
        <w:rPr>
          <w:rFonts w:ascii="Times New Roman" w:hAnsi="Times New Roman" w:cs="Times New Roman"/>
          <w:sz w:val="28"/>
          <w:szCs w:val="28"/>
        </w:rPr>
        <w:t>нии используют собранный капитал для различных целей, таких как финансиров</w:t>
      </w:r>
      <w:r w:rsidRPr="000C3EDF">
        <w:rPr>
          <w:rFonts w:ascii="Times New Roman" w:hAnsi="Times New Roman" w:cs="Times New Roman"/>
          <w:sz w:val="28"/>
          <w:szCs w:val="28"/>
        </w:rPr>
        <w:t>а</w:t>
      </w:r>
      <w:r w:rsidRPr="000C3EDF">
        <w:rPr>
          <w:rFonts w:ascii="Times New Roman" w:hAnsi="Times New Roman" w:cs="Times New Roman"/>
          <w:sz w:val="28"/>
          <w:szCs w:val="28"/>
        </w:rPr>
        <w:t>ние различных проектов, строительство инфраструктуры или расширение бизнеса, а инвесторы зарабатывают проценты.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Различные виды продуктов с фиксированным доходом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Наиболее распространённым примером ценных бумаг, приносящих фиксир</w:t>
      </w:r>
      <w:r w:rsidRPr="000C3EDF">
        <w:rPr>
          <w:rFonts w:ascii="Times New Roman" w:hAnsi="Times New Roman" w:cs="Times New Roman"/>
          <w:sz w:val="28"/>
          <w:szCs w:val="28"/>
        </w:rPr>
        <w:t>о</w:t>
      </w:r>
      <w:r w:rsidRPr="000C3EDF">
        <w:rPr>
          <w:rFonts w:ascii="Times New Roman" w:hAnsi="Times New Roman" w:cs="Times New Roman"/>
          <w:sz w:val="28"/>
          <w:szCs w:val="28"/>
        </w:rPr>
        <w:t>ванный доход, являются облигации.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Облигации могут выпускаться федеральными органами власти, местными муниципалитетами или крупными корпорациями.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Они выдаются на определённый срок, который может варьироваться от н</w:t>
      </w:r>
      <w:r w:rsidRPr="000C3EDF">
        <w:rPr>
          <w:rFonts w:ascii="Times New Roman" w:hAnsi="Times New Roman" w:cs="Times New Roman"/>
          <w:sz w:val="28"/>
          <w:szCs w:val="28"/>
        </w:rPr>
        <w:t>е</w:t>
      </w:r>
      <w:r w:rsidRPr="000C3EDF">
        <w:rPr>
          <w:rFonts w:ascii="Times New Roman" w:hAnsi="Times New Roman" w:cs="Times New Roman"/>
          <w:sz w:val="28"/>
          <w:szCs w:val="28"/>
        </w:rPr>
        <w:t>скольких месяцев до нескольких десятилетий.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Инвесторы могут вкладывать деньги в эти инструменты, и им выплачиваются указанные в контракте проценты в течение срока действия инвестиции.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Казначейство США, являясь правительственным департаментом на уровне министерства, отвечает за выпуск всех видов государственных ценных бумаг с фиксированным доходом.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инструментам с фиксированным доходом, выпущенным Казначейством США, инвесторам выплачивается фиксированный доход.</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список таких инструментов входят казначейские векселя (T-bills), казн</w:t>
      </w:r>
      <w:r w:rsidRPr="000C3EDF">
        <w:rPr>
          <w:rFonts w:ascii="Times New Roman" w:hAnsi="Times New Roman" w:cs="Times New Roman"/>
          <w:sz w:val="28"/>
          <w:szCs w:val="28"/>
        </w:rPr>
        <w:t>а</w:t>
      </w:r>
      <w:r w:rsidRPr="000C3EDF">
        <w:rPr>
          <w:rFonts w:ascii="Times New Roman" w:hAnsi="Times New Roman" w:cs="Times New Roman"/>
          <w:sz w:val="28"/>
          <w:szCs w:val="28"/>
        </w:rPr>
        <w:t>чейские закладные (T-notes) и казначейские облигации (T-bonds).</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Срок погашения казначейских векселей обычно составляет не более одного года, казначейских закладных – от двух до десяти лет, а казначейских облигаций – до 30 лет с даты их выпуска.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Правительства разных стран могут также выпускать суверенные облигации в иностранной валюте, что позволяет иностранным гражданам инвестировать в их местную валюту.</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Правительства стран могут также выпускать особые разновидности инстр</w:t>
      </w:r>
      <w:r w:rsidRPr="000C3EDF">
        <w:rPr>
          <w:rFonts w:ascii="Times New Roman" w:hAnsi="Times New Roman" w:cs="Times New Roman"/>
          <w:sz w:val="28"/>
          <w:szCs w:val="28"/>
        </w:rPr>
        <w:t>у</w:t>
      </w:r>
      <w:r w:rsidRPr="000C3EDF">
        <w:rPr>
          <w:rFonts w:ascii="Times New Roman" w:hAnsi="Times New Roman" w:cs="Times New Roman"/>
          <w:sz w:val="28"/>
          <w:szCs w:val="28"/>
        </w:rPr>
        <w:t>ментов с фиксированным доходом, такие как Казначейские ценные бумаги с защитой от инфляции (Treasury Inflation-Protected Securities, TIPS), которые обеспечивают защиту инвесторов от негативных последствий инфляции.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 xml:space="preserve">В инструментах </w:t>
      </w:r>
      <w:r w:rsidRPr="00D91370">
        <w:rPr>
          <w:rFonts w:ascii="Times New Roman" w:hAnsi="Times New Roman" w:cs="Times New Roman"/>
          <w:sz w:val="28"/>
          <w:szCs w:val="28"/>
        </w:rPr>
        <w:t>типа TIPS </w:t>
      </w:r>
      <w:hyperlink r:id="rId50" w:tgtFrame="_blank" w:history="1">
        <w:r w:rsidRPr="00D91370">
          <w:rPr>
            <w:rStyle w:val="a7"/>
            <w:rFonts w:ascii="Times New Roman" w:hAnsi="Times New Roman" w:cs="Times New Roman"/>
            <w:color w:val="auto"/>
            <w:sz w:val="28"/>
            <w:szCs w:val="28"/>
            <w:u w:val="none"/>
          </w:rPr>
          <w:t>принципал</w:t>
        </w:r>
      </w:hyperlink>
      <w:r w:rsidRPr="00D91370">
        <w:rPr>
          <w:rFonts w:ascii="Times New Roman" w:hAnsi="Times New Roman" w:cs="Times New Roman"/>
          <w:sz w:val="28"/>
          <w:szCs w:val="28"/>
        </w:rPr>
        <w:t xml:space="preserve"> увеличивается при инфляции и уменьшается при дефляции, измеряемых с использованием Индекса </w:t>
      </w:r>
      <w:r w:rsidRPr="000C3EDF">
        <w:rPr>
          <w:rFonts w:ascii="Times New Roman" w:hAnsi="Times New Roman" w:cs="Times New Roman"/>
          <w:sz w:val="28"/>
          <w:szCs w:val="28"/>
        </w:rPr>
        <w:t>потребител</w:t>
      </w:r>
      <w:r w:rsidRPr="000C3EDF">
        <w:rPr>
          <w:rFonts w:ascii="Times New Roman" w:hAnsi="Times New Roman" w:cs="Times New Roman"/>
          <w:sz w:val="28"/>
          <w:szCs w:val="28"/>
        </w:rPr>
        <w:t>ь</w:t>
      </w:r>
      <w:r w:rsidRPr="000C3EDF">
        <w:rPr>
          <w:rFonts w:ascii="Times New Roman" w:hAnsi="Times New Roman" w:cs="Times New Roman"/>
          <w:sz w:val="28"/>
          <w:szCs w:val="28"/>
        </w:rPr>
        <w:t>ских цен.</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Муниципальные облигации тоже представляют собой ценные бумаги с фи</w:t>
      </w:r>
      <w:r w:rsidRPr="000C3EDF">
        <w:rPr>
          <w:rFonts w:ascii="Times New Roman" w:hAnsi="Times New Roman" w:cs="Times New Roman"/>
          <w:sz w:val="28"/>
          <w:szCs w:val="28"/>
        </w:rPr>
        <w:t>к</w:t>
      </w:r>
      <w:r w:rsidRPr="000C3EDF">
        <w:rPr>
          <w:rFonts w:ascii="Times New Roman" w:hAnsi="Times New Roman" w:cs="Times New Roman"/>
          <w:sz w:val="28"/>
          <w:szCs w:val="28"/>
        </w:rPr>
        <w:t>сированным доходом, которые выпускаются государством, муниципалитетом или округом для финансирования своих капитальных расходов.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Компании также выпускают облигации с целью привлечения капитала, кот</w:t>
      </w:r>
      <w:r w:rsidRPr="000C3EDF">
        <w:rPr>
          <w:rFonts w:ascii="Times New Roman" w:hAnsi="Times New Roman" w:cs="Times New Roman"/>
          <w:sz w:val="28"/>
          <w:szCs w:val="28"/>
        </w:rPr>
        <w:t>о</w:t>
      </w:r>
      <w:r w:rsidRPr="000C3EDF">
        <w:rPr>
          <w:rFonts w:ascii="Times New Roman" w:hAnsi="Times New Roman" w:cs="Times New Roman"/>
          <w:sz w:val="28"/>
          <w:szCs w:val="28"/>
        </w:rPr>
        <w:t>рые называются корпоративными облигациями.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Корпоративные облигации могут быть различных типов, и, в зависимости от перспектив бизнеса компании, финансовой стабильности, кредитного рейтинга и структуры облигаций, такие инструменты с фиксированным доходом классифиц</w:t>
      </w:r>
      <w:r w:rsidRPr="000C3EDF">
        <w:rPr>
          <w:rFonts w:ascii="Times New Roman" w:hAnsi="Times New Roman" w:cs="Times New Roman"/>
          <w:sz w:val="28"/>
          <w:szCs w:val="28"/>
        </w:rPr>
        <w:t>и</w:t>
      </w:r>
      <w:r w:rsidRPr="000C3EDF">
        <w:rPr>
          <w:rFonts w:ascii="Times New Roman" w:hAnsi="Times New Roman" w:cs="Times New Roman"/>
          <w:sz w:val="28"/>
          <w:szCs w:val="28"/>
        </w:rPr>
        <w:t>руются как гарантированные облигации, доходные облигации, облигации инвест</w:t>
      </w:r>
      <w:r w:rsidRPr="000C3EDF">
        <w:rPr>
          <w:rFonts w:ascii="Times New Roman" w:hAnsi="Times New Roman" w:cs="Times New Roman"/>
          <w:sz w:val="28"/>
          <w:szCs w:val="28"/>
        </w:rPr>
        <w:t>и</w:t>
      </w:r>
      <w:r w:rsidRPr="000C3EDF">
        <w:rPr>
          <w:rFonts w:ascii="Times New Roman" w:hAnsi="Times New Roman" w:cs="Times New Roman"/>
          <w:sz w:val="28"/>
          <w:szCs w:val="28"/>
        </w:rPr>
        <w:t>ционного класса и мусорные облигации.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Проценты по названным выше типам инструментов с фиксированным дох</w:t>
      </w:r>
      <w:r w:rsidRPr="000C3EDF">
        <w:rPr>
          <w:rFonts w:ascii="Times New Roman" w:hAnsi="Times New Roman" w:cs="Times New Roman"/>
          <w:sz w:val="28"/>
          <w:szCs w:val="28"/>
        </w:rPr>
        <w:t>о</w:t>
      </w:r>
      <w:r w:rsidRPr="000C3EDF">
        <w:rPr>
          <w:rFonts w:ascii="Times New Roman" w:hAnsi="Times New Roman" w:cs="Times New Roman"/>
          <w:sz w:val="28"/>
          <w:szCs w:val="28"/>
        </w:rPr>
        <w:t>дом могут варьироваться в зависимости от их фактора риска.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Поскольку правительство может печатать деньги по мере необходимости, выпущенные казначейством США ценные бумаги считаются безрисковыми, и по ним платится меньше всего процентов.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Муниципальные облигации сопряжены с немного более высоким риском, и по ним платятся сравнительно более высокие проценты, в то время как по корпор</w:t>
      </w:r>
      <w:r w:rsidRPr="000C3EDF">
        <w:rPr>
          <w:rFonts w:ascii="Times New Roman" w:hAnsi="Times New Roman" w:cs="Times New Roman"/>
          <w:sz w:val="28"/>
          <w:szCs w:val="28"/>
        </w:rPr>
        <w:t>а</w:t>
      </w:r>
      <w:r w:rsidRPr="000C3EDF">
        <w:rPr>
          <w:rFonts w:ascii="Times New Roman" w:hAnsi="Times New Roman" w:cs="Times New Roman"/>
          <w:sz w:val="28"/>
          <w:szCs w:val="28"/>
        </w:rPr>
        <w:t>тивным облигациям могут выплачиваться гораздо более высокие проценты, поскольку эти инвестиции связаны с бизнесом и считаются самыми рискованными.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правило, по облигациям и другим ценным бумагам с фиксированным д</w:t>
      </w:r>
      <w:r w:rsidRPr="000C3EDF">
        <w:rPr>
          <w:rFonts w:ascii="Times New Roman" w:hAnsi="Times New Roman" w:cs="Times New Roman"/>
          <w:sz w:val="28"/>
          <w:szCs w:val="28"/>
        </w:rPr>
        <w:t>о</w:t>
      </w:r>
      <w:r w:rsidRPr="000C3EDF">
        <w:rPr>
          <w:rFonts w:ascii="Times New Roman" w:hAnsi="Times New Roman" w:cs="Times New Roman"/>
          <w:sz w:val="28"/>
          <w:szCs w:val="28"/>
        </w:rPr>
        <w:t>ходом с более длительными сроками погашения платятся более высокие проценты, поскольку они считаются более рискованными.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Чем дольше ценная бумага находится на рынке, тем больше у неё времени для того, чтобы потерять свою стоимость.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Важные термины, связанные с инвестициями с фиксированным доходом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Эмитент/Заёмщик. Эмитент – это организация (правительство, муниципал</w:t>
      </w:r>
      <w:r w:rsidRPr="000C3EDF">
        <w:rPr>
          <w:rFonts w:ascii="Times New Roman" w:hAnsi="Times New Roman" w:cs="Times New Roman"/>
          <w:sz w:val="28"/>
          <w:szCs w:val="28"/>
        </w:rPr>
        <w:t>и</w:t>
      </w:r>
      <w:r w:rsidRPr="000C3EDF">
        <w:rPr>
          <w:rFonts w:ascii="Times New Roman" w:hAnsi="Times New Roman" w:cs="Times New Roman"/>
          <w:sz w:val="28"/>
          <w:szCs w:val="28"/>
        </w:rPr>
        <w:t>тет или компания), которая заимствует средства путём выпуска ценных бумаг с фиксированным доходом. Эмитент также несет ответственность за выплату процентов через определенные промежутки времени и погашение основной суммы по истечении срока действия ценной бумаги.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Принципал. Принципал – это сумма, которую инвестор получает в момент погашения, она также известна под названиями стоимость погаш</w:t>
      </w:r>
      <w:r w:rsidRPr="000C3EDF">
        <w:rPr>
          <w:rFonts w:ascii="Times New Roman" w:hAnsi="Times New Roman" w:cs="Times New Roman"/>
          <w:sz w:val="28"/>
          <w:szCs w:val="28"/>
        </w:rPr>
        <w:t>е</w:t>
      </w:r>
      <w:r w:rsidRPr="000C3EDF">
        <w:rPr>
          <w:rFonts w:ascii="Times New Roman" w:hAnsi="Times New Roman" w:cs="Times New Roman"/>
          <w:sz w:val="28"/>
          <w:szCs w:val="28"/>
        </w:rPr>
        <w:t>ния, </w:t>
      </w:r>
      <w:hyperlink r:id="rId51" w:tgtFrame="_blank" w:history="1">
        <w:r w:rsidRPr="000C3EDF">
          <w:rPr>
            <w:rStyle w:val="a7"/>
            <w:rFonts w:ascii="Times New Roman" w:hAnsi="Times New Roman" w:cs="Times New Roman"/>
            <w:sz w:val="28"/>
            <w:szCs w:val="28"/>
          </w:rPr>
          <w:t>номинальная стоимость</w:t>
        </w:r>
      </w:hyperlink>
      <w:r w:rsidRPr="000C3EDF">
        <w:rPr>
          <w:rFonts w:ascii="Times New Roman" w:hAnsi="Times New Roman" w:cs="Times New Roman"/>
          <w:sz w:val="28"/>
          <w:szCs w:val="28"/>
        </w:rPr>
        <w:t> или паритетная стоимость.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Купон. Купоном называется выплачиваемый ежегодно процент по ценной бумаге с фиксированным доходом, которую эмитент должен выплатить кредитору. Обычно это значение выражается в процентах от основной суммы.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Срок погашения. Срок погашения – это окончание срока владения облигац</w:t>
      </w:r>
      <w:r w:rsidRPr="000C3EDF">
        <w:rPr>
          <w:rFonts w:ascii="Times New Roman" w:hAnsi="Times New Roman" w:cs="Times New Roman"/>
          <w:sz w:val="28"/>
          <w:szCs w:val="28"/>
        </w:rPr>
        <w:t>и</w:t>
      </w:r>
      <w:r w:rsidRPr="000C3EDF">
        <w:rPr>
          <w:rFonts w:ascii="Times New Roman" w:hAnsi="Times New Roman" w:cs="Times New Roman"/>
          <w:sz w:val="28"/>
          <w:szCs w:val="28"/>
        </w:rPr>
        <w:t>ями и дата, в которую эмитент должен вернуть инвестору основную сумму инвестиций.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Риски, связанные с инвестициями с фиксированным доходом</w:t>
      </w:r>
      <w:r w:rsidR="009A6306">
        <w:rPr>
          <w:rFonts w:ascii="Times New Roman" w:hAnsi="Times New Roman" w:cs="Times New Roman"/>
          <w:sz w:val="28"/>
          <w:szCs w:val="28"/>
        </w:rPr>
        <w:t xml:space="preserve">. </w:t>
      </w:r>
      <w:r w:rsidRPr="000C3EDF">
        <w:rPr>
          <w:rFonts w:ascii="Times New Roman" w:hAnsi="Times New Roman" w:cs="Times New Roman"/>
          <w:sz w:val="28"/>
          <w:szCs w:val="28"/>
        </w:rPr>
        <w:t>Основным риском, связанным с инвестициями с фиксированным доходом, является дефолт эмитента по своим платежам.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Кроме того, существует ещё и кредитный риск, и он может оказывать вли</w:t>
      </w:r>
      <w:r w:rsidRPr="000C3EDF">
        <w:rPr>
          <w:rFonts w:ascii="Times New Roman" w:hAnsi="Times New Roman" w:cs="Times New Roman"/>
          <w:sz w:val="28"/>
          <w:szCs w:val="28"/>
        </w:rPr>
        <w:t>я</w:t>
      </w:r>
      <w:r w:rsidRPr="000C3EDF">
        <w:rPr>
          <w:rFonts w:ascii="Times New Roman" w:hAnsi="Times New Roman" w:cs="Times New Roman"/>
          <w:sz w:val="28"/>
          <w:szCs w:val="28"/>
        </w:rPr>
        <w:t>ние на стоимость инструмента с фиксированным доходом до самого срока погашения.</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Вполне возможно, что компания выпустит 10-летние облигации, находясь в расцвете сил, но пять лет спустя её бизнес столкнётся с трудностями из-за разли</w:t>
      </w:r>
      <w:r w:rsidRPr="000C3EDF">
        <w:rPr>
          <w:rFonts w:ascii="Times New Roman" w:hAnsi="Times New Roman" w:cs="Times New Roman"/>
          <w:sz w:val="28"/>
          <w:szCs w:val="28"/>
        </w:rPr>
        <w:t>ч</w:t>
      </w:r>
      <w:r w:rsidRPr="000C3EDF">
        <w:rPr>
          <w:rFonts w:ascii="Times New Roman" w:hAnsi="Times New Roman" w:cs="Times New Roman"/>
          <w:sz w:val="28"/>
          <w:szCs w:val="28"/>
        </w:rPr>
        <w:t>ных факторов и ценность облигаций начнёт истощаться.</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Несмотря на то, что компания может продолжать регулярно перечислять к</w:t>
      </w:r>
      <w:r w:rsidRPr="000C3EDF">
        <w:rPr>
          <w:rFonts w:ascii="Times New Roman" w:hAnsi="Times New Roman" w:cs="Times New Roman"/>
          <w:sz w:val="28"/>
          <w:szCs w:val="28"/>
        </w:rPr>
        <w:t>у</w:t>
      </w:r>
      <w:r w:rsidRPr="000C3EDF">
        <w:rPr>
          <w:rFonts w:ascii="Times New Roman" w:hAnsi="Times New Roman" w:cs="Times New Roman"/>
          <w:sz w:val="28"/>
          <w:szCs w:val="28"/>
        </w:rPr>
        <w:t>понные выплаты, продать облигации на открытом рынке по справедливой цене становится трудно.</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Инструменты с фиксированным доходом также могут столкнуться с риском падения ликвидности, которое выражается в невозможности быстрой поку</w:t>
      </w:r>
      <w:r w:rsidRPr="000C3EDF">
        <w:rPr>
          <w:rFonts w:ascii="Times New Roman" w:hAnsi="Times New Roman" w:cs="Times New Roman"/>
          <w:sz w:val="28"/>
          <w:szCs w:val="28"/>
        </w:rPr>
        <w:t>п</w:t>
      </w:r>
      <w:r w:rsidRPr="000C3EDF">
        <w:rPr>
          <w:rFonts w:ascii="Times New Roman" w:hAnsi="Times New Roman" w:cs="Times New Roman"/>
          <w:sz w:val="28"/>
          <w:szCs w:val="28"/>
        </w:rPr>
        <w:t>ки/продажи ценных бумаг.</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число других факторов входят валютные риски для суверенных или ме</w:t>
      </w:r>
      <w:r w:rsidRPr="000C3EDF">
        <w:rPr>
          <w:rFonts w:ascii="Times New Roman" w:hAnsi="Times New Roman" w:cs="Times New Roman"/>
          <w:sz w:val="28"/>
          <w:szCs w:val="28"/>
        </w:rPr>
        <w:t>ж</w:t>
      </w:r>
      <w:r w:rsidRPr="000C3EDF">
        <w:rPr>
          <w:rFonts w:ascii="Times New Roman" w:hAnsi="Times New Roman" w:cs="Times New Roman"/>
          <w:sz w:val="28"/>
          <w:szCs w:val="28"/>
        </w:rPr>
        <w:t>дународных облигаций и риски изменения процентных ставок для долгосрочных ценных бумаг.</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Хотя инструменты с фиксированным доходом, выпущенные правительством, считаются безрисковыми, они всё же подвержены риску инфляции, которая уменьшает покупательную способность заработанных инвесторами денег.</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Инвестиции с фиксированным доходом как стратегия</w:t>
      </w:r>
      <w:r w:rsidR="009A6306">
        <w:rPr>
          <w:rFonts w:ascii="Times New Roman" w:hAnsi="Times New Roman" w:cs="Times New Roman"/>
          <w:sz w:val="28"/>
          <w:szCs w:val="28"/>
        </w:rPr>
        <w:t xml:space="preserve">. </w:t>
      </w:r>
      <w:r w:rsidRPr="000C3EDF">
        <w:rPr>
          <w:rFonts w:ascii="Times New Roman" w:hAnsi="Times New Roman" w:cs="Times New Roman"/>
          <w:sz w:val="28"/>
          <w:szCs w:val="28"/>
        </w:rPr>
        <w:t>Термином «фиксир</w:t>
      </w:r>
      <w:r w:rsidRPr="000C3EDF">
        <w:rPr>
          <w:rFonts w:ascii="Times New Roman" w:hAnsi="Times New Roman" w:cs="Times New Roman"/>
          <w:sz w:val="28"/>
          <w:szCs w:val="28"/>
        </w:rPr>
        <w:t>о</w:t>
      </w:r>
      <w:r w:rsidRPr="000C3EDF">
        <w:rPr>
          <w:rFonts w:ascii="Times New Roman" w:hAnsi="Times New Roman" w:cs="Times New Roman"/>
          <w:sz w:val="28"/>
          <w:szCs w:val="28"/>
        </w:rPr>
        <w:t>ванный доход» в формировании портфелей, как правило, называют инвестицио</w:t>
      </w:r>
      <w:r w:rsidRPr="000C3EDF">
        <w:rPr>
          <w:rFonts w:ascii="Times New Roman" w:hAnsi="Times New Roman" w:cs="Times New Roman"/>
          <w:sz w:val="28"/>
          <w:szCs w:val="28"/>
        </w:rPr>
        <w:t>н</w:t>
      </w:r>
      <w:r w:rsidRPr="000C3EDF">
        <w:rPr>
          <w:rFonts w:ascii="Times New Roman" w:hAnsi="Times New Roman" w:cs="Times New Roman"/>
          <w:sz w:val="28"/>
          <w:szCs w:val="28"/>
        </w:rPr>
        <w:t>ный стиль, который позволяет генерировать стабильную и предсказуемую прибыль.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Эти доходы генерируются за счет ценных бумаг с низким риском, по кот</w:t>
      </w:r>
      <w:r w:rsidRPr="000C3EDF">
        <w:rPr>
          <w:rFonts w:ascii="Times New Roman" w:hAnsi="Times New Roman" w:cs="Times New Roman"/>
          <w:sz w:val="28"/>
          <w:szCs w:val="28"/>
        </w:rPr>
        <w:t>о</w:t>
      </w:r>
      <w:r w:rsidRPr="000C3EDF">
        <w:rPr>
          <w:rFonts w:ascii="Times New Roman" w:hAnsi="Times New Roman" w:cs="Times New Roman"/>
          <w:sz w:val="28"/>
          <w:szCs w:val="28"/>
        </w:rPr>
        <w:t>рым выплачиваются предсказуемые проценты.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Кроме того, для получения устойчивой прибыли могут использоваться ра</w:t>
      </w:r>
      <w:r w:rsidRPr="000C3EDF">
        <w:rPr>
          <w:rFonts w:ascii="Times New Roman" w:hAnsi="Times New Roman" w:cs="Times New Roman"/>
          <w:sz w:val="28"/>
          <w:szCs w:val="28"/>
        </w:rPr>
        <w:t>з</w:t>
      </w:r>
      <w:r w:rsidRPr="000C3EDF">
        <w:rPr>
          <w:rFonts w:ascii="Times New Roman" w:hAnsi="Times New Roman" w:cs="Times New Roman"/>
          <w:sz w:val="28"/>
          <w:szCs w:val="28"/>
        </w:rPr>
        <w:t>личные методологии.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Формирование портфеля активов с фиксированным доходом может включать инвестирование в облигации, а также в паевые фонды на основе облигаций, депозитные сертификаты (CD) и фонды рынка краткосрочных инвестиций.</w:t>
      </w:r>
      <w:r w:rsidR="009A6306">
        <w:rPr>
          <w:rFonts w:ascii="Times New Roman" w:hAnsi="Times New Roman" w:cs="Times New Roman"/>
          <w:sz w:val="28"/>
          <w:szCs w:val="28"/>
        </w:rPr>
        <w:t xml:space="preserve"> </w:t>
      </w:r>
      <w:r w:rsidRPr="000C3EDF">
        <w:rPr>
          <w:rFonts w:ascii="Times New Roman" w:hAnsi="Times New Roman" w:cs="Times New Roman"/>
          <w:sz w:val="28"/>
          <w:szCs w:val="28"/>
        </w:rPr>
        <w:t>Эти активы обеспечивают инвесторам низкую, но безопасную доходность.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Ценные бумаги с фиксированным доходом рекомендуются для инвесторов, которые хотят диверсифицировать свои портфели.</w:t>
      </w:r>
      <w:r w:rsidR="009A6306">
        <w:rPr>
          <w:rFonts w:ascii="Times New Roman" w:hAnsi="Times New Roman" w:cs="Times New Roman"/>
          <w:sz w:val="28"/>
          <w:szCs w:val="28"/>
        </w:rPr>
        <w:t xml:space="preserve"> </w:t>
      </w:r>
      <w:r w:rsidRPr="000C3EDF">
        <w:rPr>
          <w:rFonts w:ascii="Times New Roman" w:hAnsi="Times New Roman" w:cs="Times New Roman"/>
          <w:sz w:val="28"/>
          <w:szCs w:val="28"/>
        </w:rPr>
        <w:t>Часть портфеля, выделенная для инструментов с фиксированным доходом, зависит от индивидуального инвестиц</w:t>
      </w:r>
      <w:r w:rsidRPr="000C3EDF">
        <w:rPr>
          <w:rFonts w:ascii="Times New Roman" w:hAnsi="Times New Roman" w:cs="Times New Roman"/>
          <w:sz w:val="28"/>
          <w:szCs w:val="28"/>
        </w:rPr>
        <w:t>и</w:t>
      </w:r>
      <w:r w:rsidRPr="000C3EDF">
        <w:rPr>
          <w:rFonts w:ascii="Times New Roman" w:hAnsi="Times New Roman" w:cs="Times New Roman"/>
          <w:sz w:val="28"/>
          <w:szCs w:val="28"/>
        </w:rPr>
        <w:lastRenderedPageBreak/>
        <w:t>онного стиля.</w:t>
      </w:r>
      <w:r w:rsidR="009A6306">
        <w:rPr>
          <w:rFonts w:ascii="Times New Roman" w:hAnsi="Times New Roman" w:cs="Times New Roman"/>
          <w:sz w:val="28"/>
          <w:szCs w:val="28"/>
        </w:rPr>
        <w:t xml:space="preserve"> </w:t>
      </w:r>
      <w:r w:rsidRPr="000C3EDF">
        <w:rPr>
          <w:rFonts w:ascii="Times New Roman" w:hAnsi="Times New Roman" w:cs="Times New Roman"/>
          <w:sz w:val="28"/>
          <w:szCs w:val="28"/>
        </w:rPr>
        <w:t>Существует также возможность диверсификации части портфеля с фиксир</w:t>
      </w:r>
      <w:r w:rsidRPr="000C3EDF">
        <w:rPr>
          <w:rFonts w:ascii="Times New Roman" w:hAnsi="Times New Roman" w:cs="Times New Roman"/>
          <w:sz w:val="28"/>
          <w:szCs w:val="28"/>
        </w:rPr>
        <w:t>о</w:t>
      </w:r>
      <w:r w:rsidRPr="000C3EDF">
        <w:rPr>
          <w:rFonts w:ascii="Times New Roman" w:hAnsi="Times New Roman" w:cs="Times New Roman"/>
          <w:sz w:val="28"/>
          <w:szCs w:val="28"/>
        </w:rPr>
        <w:t>ванным доходом.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Например, у вас может быть портфель, где 50% вложено в облигации инв</w:t>
      </w:r>
      <w:r w:rsidRPr="000C3EDF">
        <w:rPr>
          <w:rFonts w:ascii="Times New Roman" w:hAnsi="Times New Roman" w:cs="Times New Roman"/>
          <w:sz w:val="28"/>
          <w:szCs w:val="28"/>
        </w:rPr>
        <w:t>е</w:t>
      </w:r>
      <w:r w:rsidRPr="000C3EDF">
        <w:rPr>
          <w:rFonts w:ascii="Times New Roman" w:hAnsi="Times New Roman" w:cs="Times New Roman"/>
          <w:sz w:val="28"/>
          <w:szCs w:val="28"/>
        </w:rPr>
        <w:t>стиционного уровня, 20% в казначейские ценные бумаги, 10% в международные облигации, а остальные 20% в высокодоходные облигации.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Инвесторы, стремящиеся диверсифицировать свой портфель, могут инвест</w:t>
      </w:r>
      <w:r w:rsidRPr="000C3EDF">
        <w:rPr>
          <w:rFonts w:ascii="Times New Roman" w:hAnsi="Times New Roman" w:cs="Times New Roman"/>
          <w:sz w:val="28"/>
          <w:szCs w:val="28"/>
        </w:rPr>
        <w:t>и</w:t>
      </w:r>
      <w:r w:rsidRPr="000C3EDF">
        <w:rPr>
          <w:rFonts w:ascii="Times New Roman" w:hAnsi="Times New Roman" w:cs="Times New Roman"/>
          <w:sz w:val="28"/>
          <w:szCs w:val="28"/>
        </w:rPr>
        <w:t>ровать в ценные бумаги с фиксированным доходом с учётом своей склонности к риску.</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Пенсионеры, как правило, вкладывают значительные средства в инвестиции с фиксированным доходом из-за их надёжности, тогда как «мусорные» или высокодоходные облигации являются привлекательными для инвесторов, жела</w:t>
      </w:r>
      <w:r w:rsidRPr="000C3EDF">
        <w:rPr>
          <w:rFonts w:ascii="Times New Roman" w:hAnsi="Times New Roman" w:cs="Times New Roman"/>
          <w:sz w:val="28"/>
          <w:szCs w:val="28"/>
        </w:rPr>
        <w:t>ю</w:t>
      </w:r>
      <w:r w:rsidRPr="000C3EDF">
        <w:rPr>
          <w:rFonts w:ascii="Times New Roman" w:hAnsi="Times New Roman" w:cs="Times New Roman"/>
          <w:sz w:val="28"/>
          <w:szCs w:val="28"/>
        </w:rPr>
        <w:t>щих получить более высокие проценты или доход.</w:t>
      </w:r>
    </w:p>
    <w:p w:rsidR="00AC0BEE" w:rsidRPr="000C3EDF" w:rsidRDefault="00AC0BEE" w:rsidP="000C3EDF">
      <w:pPr>
        <w:spacing w:after="0"/>
        <w:ind w:left="-709" w:firstLine="709"/>
        <w:jc w:val="both"/>
        <w:rPr>
          <w:rFonts w:ascii="Times New Roman" w:hAnsi="Times New Roman" w:cs="Times New Roman"/>
          <w:sz w:val="28"/>
          <w:szCs w:val="28"/>
        </w:rPr>
      </w:pPr>
    </w:p>
    <w:p w:rsidR="00AC0BEE" w:rsidRPr="009A6306" w:rsidRDefault="009A6306" w:rsidP="000C3EDF">
      <w:pPr>
        <w:spacing w:after="0"/>
        <w:ind w:left="-709" w:firstLine="709"/>
        <w:jc w:val="both"/>
        <w:rPr>
          <w:rFonts w:ascii="Times New Roman" w:hAnsi="Times New Roman" w:cs="Times New Roman"/>
          <w:b/>
          <w:sz w:val="28"/>
          <w:szCs w:val="28"/>
        </w:rPr>
      </w:pPr>
      <w:r w:rsidRPr="009A6306">
        <w:rPr>
          <w:rFonts w:ascii="Times New Roman" w:hAnsi="Times New Roman" w:cs="Times New Roman"/>
          <w:b/>
          <w:sz w:val="28"/>
          <w:szCs w:val="28"/>
        </w:rPr>
        <w:t xml:space="preserve">Тема 5. </w:t>
      </w:r>
      <w:r w:rsidR="00AC0BEE" w:rsidRPr="009A6306">
        <w:rPr>
          <w:rFonts w:ascii="Times New Roman" w:hAnsi="Times New Roman" w:cs="Times New Roman"/>
          <w:b/>
          <w:sz w:val="28"/>
          <w:szCs w:val="28"/>
        </w:rPr>
        <w:t>Акции</w:t>
      </w:r>
    </w:p>
    <w:p w:rsidR="009A6306" w:rsidRDefault="009A6306" w:rsidP="000C3EDF">
      <w:pPr>
        <w:spacing w:after="0"/>
        <w:ind w:left="-709" w:firstLine="709"/>
        <w:jc w:val="both"/>
        <w:rPr>
          <w:rFonts w:ascii="Times New Roman" w:hAnsi="Times New Roman" w:cs="Times New Roman"/>
          <w:sz w:val="28"/>
          <w:szCs w:val="28"/>
        </w:rPr>
      </w:pPr>
    </w:p>
    <w:p w:rsidR="009A6306"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Какой финансовый инструмент — самый ходовой во всем мире? Акции. К</w:t>
      </w:r>
      <w:r w:rsidRPr="000C3EDF">
        <w:rPr>
          <w:rFonts w:ascii="Times New Roman" w:hAnsi="Times New Roman" w:cs="Times New Roman"/>
          <w:sz w:val="28"/>
          <w:szCs w:val="28"/>
        </w:rPr>
        <w:t>а</w:t>
      </w:r>
      <w:r w:rsidRPr="000C3EDF">
        <w:rPr>
          <w:rFonts w:ascii="Times New Roman" w:hAnsi="Times New Roman" w:cs="Times New Roman"/>
          <w:sz w:val="28"/>
          <w:szCs w:val="28"/>
        </w:rPr>
        <w:t>кой актив признан самым высокодоходным? Акции. Почему? Потому что это — уникальная долевая ценная бумага, дающая вам право на часть бизнеса. Рентабел</w:t>
      </w:r>
      <w:r w:rsidRPr="000C3EDF">
        <w:rPr>
          <w:rFonts w:ascii="Times New Roman" w:hAnsi="Times New Roman" w:cs="Times New Roman"/>
          <w:sz w:val="28"/>
          <w:szCs w:val="28"/>
        </w:rPr>
        <w:t>ь</w:t>
      </w:r>
      <w:r w:rsidRPr="000C3EDF">
        <w:rPr>
          <w:rFonts w:ascii="Times New Roman" w:hAnsi="Times New Roman" w:cs="Times New Roman"/>
          <w:sz w:val="28"/>
          <w:szCs w:val="28"/>
        </w:rPr>
        <w:t xml:space="preserve">ность любого долгового инструмента (например, облигации) ограничена рынком кредитования. Недвижимость сама по себе товаров не производит. И только реальный бизнес в экономике является двигателем. А, значит, покупка и продажа долей в нем всегда будут востребованы. Что это такое — акция? </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Простыми словами</w:t>
      </w:r>
      <w:r w:rsidRPr="0029019A">
        <w:rPr>
          <w:rFonts w:ascii="Times New Roman" w:hAnsi="Times New Roman" w:cs="Times New Roman"/>
          <w:b/>
          <w:sz w:val="28"/>
          <w:szCs w:val="28"/>
        </w:rPr>
        <w:t>, акция — это ценная бумага, подтверждающая ваше право на долю бизнеса. Именно поэтому она называется долевой в отличие от любых других (например, долговых).</w:t>
      </w:r>
      <w:r w:rsidRPr="000C3EDF">
        <w:rPr>
          <w:rFonts w:ascii="Times New Roman" w:hAnsi="Times New Roman" w:cs="Times New Roman"/>
          <w:sz w:val="28"/>
          <w:szCs w:val="28"/>
        </w:rPr>
        <w:t xml:space="preserve"> Происходит от латинского actio — право. О каких же правах идет речь?</w:t>
      </w:r>
    </w:p>
    <w:p w:rsidR="00AC0BEE" w:rsidRPr="009A6306" w:rsidRDefault="00AC0BEE" w:rsidP="009A6306">
      <w:pPr>
        <w:pStyle w:val="a9"/>
        <w:numPr>
          <w:ilvl w:val="0"/>
          <w:numId w:val="6"/>
        </w:numPr>
        <w:spacing w:after="0"/>
        <w:jc w:val="both"/>
        <w:rPr>
          <w:rFonts w:ascii="Times New Roman" w:hAnsi="Times New Roman" w:cs="Times New Roman"/>
          <w:sz w:val="28"/>
          <w:szCs w:val="28"/>
        </w:rPr>
      </w:pPr>
      <w:r w:rsidRPr="009A6306">
        <w:rPr>
          <w:rFonts w:ascii="Times New Roman" w:hAnsi="Times New Roman" w:cs="Times New Roman"/>
          <w:sz w:val="28"/>
          <w:szCs w:val="28"/>
        </w:rPr>
        <w:t>право на долю текущей прибыли в виде дивидендных платежей;</w:t>
      </w:r>
    </w:p>
    <w:p w:rsidR="00AC0BEE" w:rsidRPr="009A6306" w:rsidRDefault="00AC0BEE" w:rsidP="009A6306">
      <w:pPr>
        <w:pStyle w:val="a9"/>
        <w:numPr>
          <w:ilvl w:val="0"/>
          <w:numId w:val="6"/>
        </w:numPr>
        <w:spacing w:after="0"/>
        <w:jc w:val="both"/>
        <w:rPr>
          <w:rFonts w:ascii="Times New Roman" w:hAnsi="Times New Roman" w:cs="Times New Roman"/>
          <w:sz w:val="28"/>
          <w:szCs w:val="28"/>
        </w:rPr>
      </w:pPr>
      <w:r w:rsidRPr="009A6306">
        <w:rPr>
          <w:rFonts w:ascii="Times New Roman" w:hAnsi="Times New Roman" w:cs="Times New Roman"/>
          <w:sz w:val="28"/>
          <w:szCs w:val="28"/>
        </w:rPr>
        <w:t>возможность получить в собственность часть имущества фирмы при ее ли</w:t>
      </w:r>
      <w:r w:rsidRPr="009A6306">
        <w:rPr>
          <w:rFonts w:ascii="Times New Roman" w:hAnsi="Times New Roman" w:cs="Times New Roman"/>
          <w:sz w:val="28"/>
          <w:szCs w:val="28"/>
        </w:rPr>
        <w:t>к</w:t>
      </w:r>
      <w:r w:rsidRPr="009A6306">
        <w:rPr>
          <w:rFonts w:ascii="Times New Roman" w:hAnsi="Times New Roman" w:cs="Times New Roman"/>
          <w:sz w:val="28"/>
          <w:szCs w:val="28"/>
        </w:rPr>
        <w:t>видации;</w:t>
      </w:r>
    </w:p>
    <w:p w:rsidR="00AC0BEE" w:rsidRPr="009A6306" w:rsidRDefault="00AC0BEE" w:rsidP="009A6306">
      <w:pPr>
        <w:pStyle w:val="a9"/>
        <w:numPr>
          <w:ilvl w:val="0"/>
          <w:numId w:val="6"/>
        </w:numPr>
        <w:spacing w:after="0"/>
        <w:jc w:val="both"/>
        <w:rPr>
          <w:rFonts w:ascii="Times New Roman" w:hAnsi="Times New Roman" w:cs="Times New Roman"/>
          <w:sz w:val="28"/>
          <w:szCs w:val="28"/>
        </w:rPr>
      </w:pPr>
      <w:r w:rsidRPr="009A6306">
        <w:rPr>
          <w:rFonts w:ascii="Times New Roman" w:hAnsi="Times New Roman" w:cs="Times New Roman"/>
          <w:sz w:val="28"/>
          <w:szCs w:val="28"/>
        </w:rPr>
        <w:t>возможность принять участие в управлении организацией — «право голоса».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Из-за последней особенности акция является ценной бумагой, уникальной в своем роде. Никакие другие финансовые инструменты права голоса не дают. Следует оговориться, что право на участие в управлении напрямую зависит от размера доли:</w:t>
      </w:r>
    </w:p>
    <w:p w:rsidR="00AC0BEE" w:rsidRPr="009A6306" w:rsidRDefault="00AC0BEE" w:rsidP="009A6306">
      <w:pPr>
        <w:pStyle w:val="a9"/>
        <w:numPr>
          <w:ilvl w:val="0"/>
          <w:numId w:val="7"/>
        </w:numPr>
        <w:tabs>
          <w:tab w:val="left" w:pos="993"/>
        </w:tabs>
        <w:spacing w:after="0"/>
        <w:ind w:left="0" w:firstLine="567"/>
        <w:jc w:val="both"/>
        <w:rPr>
          <w:rFonts w:ascii="Times New Roman" w:hAnsi="Times New Roman" w:cs="Times New Roman"/>
          <w:sz w:val="28"/>
          <w:szCs w:val="28"/>
        </w:rPr>
      </w:pPr>
      <w:r w:rsidRPr="009A6306">
        <w:rPr>
          <w:rFonts w:ascii="Times New Roman" w:hAnsi="Times New Roman" w:cs="Times New Roman"/>
          <w:sz w:val="28"/>
          <w:szCs w:val="28"/>
        </w:rPr>
        <w:t>так, инвестор, купивший 1–2%, может рассчитывать максимум на формирование повестки собраний и выдвижение кандидатов в органы упра</w:t>
      </w:r>
      <w:r w:rsidRPr="009A6306">
        <w:rPr>
          <w:rFonts w:ascii="Times New Roman" w:hAnsi="Times New Roman" w:cs="Times New Roman"/>
          <w:sz w:val="28"/>
          <w:szCs w:val="28"/>
        </w:rPr>
        <w:t>в</w:t>
      </w:r>
      <w:r w:rsidRPr="009A6306">
        <w:rPr>
          <w:rFonts w:ascii="Times New Roman" w:hAnsi="Times New Roman" w:cs="Times New Roman"/>
          <w:sz w:val="28"/>
          <w:szCs w:val="28"/>
        </w:rPr>
        <w:t>ления;</w:t>
      </w:r>
    </w:p>
    <w:p w:rsidR="00AC0BEE" w:rsidRPr="009A6306" w:rsidRDefault="00AC0BEE" w:rsidP="009A6306">
      <w:pPr>
        <w:pStyle w:val="a9"/>
        <w:numPr>
          <w:ilvl w:val="0"/>
          <w:numId w:val="7"/>
        </w:numPr>
        <w:tabs>
          <w:tab w:val="left" w:pos="993"/>
        </w:tabs>
        <w:spacing w:after="0"/>
        <w:ind w:left="0" w:firstLine="567"/>
        <w:jc w:val="both"/>
        <w:rPr>
          <w:rFonts w:ascii="Times New Roman" w:hAnsi="Times New Roman" w:cs="Times New Roman"/>
          <w:sz w:val="28"/>
          <w:szCs w:val="28"/>
        </w:rPr>
      </w:pPr>
      <w:r w:rsidRPr="009A6306">
        <w:rPr>
          <w:rFonts w:ascii="Times New Roman" w:hAnsi="Times New Roman" w:cs="Times New Roman"/>
          <w:sz w:val="28"/>
          <w:szCs w:val="28"/>
        </w:rPr>
        <w:lastRenderedPageBreak/>
        <w:t>а акционер, владеющий половиной бизнеса (50% + 1 акция), о</w:t>
      </w:r>
      <w:r w:rsidRPr="009A6306">
        <w:rPr>
          <w:rFonts w:ascii="Times New Roman" w:hAnsi="Times New Roman" w:cs="Times New Roman"/>
          <w:sz w:val="28"/>
          <w:szCs w:val="28"/>
        </w:rPr>
        <w:t>б</w:t>
      </w:r>
      <w:r w:rsidRPr="009A6306">
        <w:rPr>
          <w:rFonts w:ascii="Times New Roman" w:hAnsi="Times New Roman" w:cs="Times New Roman"/>
          <w:sz w:val="28"/>
          <w:szCs w:val="28"/>
        </w:rPr>
        <w:t>ладает почти неограниченными правами в области управленческих решений.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Очевидно, что, поскольку акция подтверждает ваше право собственности, она является бессрочной ценной бумагой. Это — еще одно важное отличие от других финансовых инструментов. Практически, время существования ценной бумаги ограничено только сроком «жизни» самого предприятия, в течение которого владелец имеет право свободно распоряжаться своими акциями без ограничений: продать, подарить, оставить в наследство и т. д.</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6DD40AA1" wp14:editId="7AA8B50D">
            <wp:extent cx="5886450" cy="4151909"/>
            <wp:effectExtent l="0" t="0" r="0" b="1270"/>
            <wp:docPr id="56" name="Рисунок 56" descr="Акция Сбербанка">
              <a:hlinkClick xmlns:a="http://schemas.openxmlformats.org/drawingml/2006/main" r:id="rId52"/>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Акция Сбербанка">
                      <a:hlinkClick r:id="rId52"/>
                    </pic:cNvPr>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5886450" cy="4151909"/>
                    </a:xfrm>
                    <a:prstGeom prst="rect">
                      <a:avLst/>
                    </a:prstGeom>
                    <a:noFill/>
                    <a:ln>
                      <a:noFill/>
                    </a:ln>
                  </pic:spPr>
                </pic:pic>
              </a:graphicData>
            </a:graphic>
          </wp:inline>
        </w:drawing>
      </w:r>
    </w:p>
    <w:p w:rsidR="00AC0BEE" w:rsidRPr="000C3EDF" w:rsidRDefault="009A6306" w:rsidP="009A6306">
      <w:pPr>
        <w:spacing w:after="0"/>
        <w:ind w:left="-709" w:firstLine="709"/>
        <w:jc w:val="center"/>
        <w:rPr>
          <w:rFonts w:ascii="Times New Roman" w:hAnsi="Times New Roman" w:cs="Times New Roman"/>
          <w:sz w:val="28"/>
          <w:szCs w:val="28"/>
        </w:rPr>
      </w:pPr>
      <w:r>
        <w:rPr>
          <w:rFonts w:ascii="Times New Roman" w:hAnsi="Times New Roman" w:cs="Times New Roman"/>
          <w:sz w:val="28"/>
          <w:szCs w:val="28"/>
        </w:rPr>
        <w:t>Рисунок 2 -</w:t>
      </w:r>
      <w:r w:rsidR="00AC0BEE" w:rsidRPr="000C3EDF">
        <w:rPr>
          <w:rFonts w:ascii="Times New Roman" w:hAnsi="Times New Roman" w:cs="Times New Roman"/>
          <w:sz w:val="28"/>
          <w:szCs w:val="28"/>
        </w:rPr>
        <w:t>Акция Сбербанка</w:t>
      </w:r>
    </w:p>
    <w:p w:rsidR="009A6306" w:rsidRDefault="009A6306" w:rsidP="000C3EDF">
      <w:pPr>
        <w:spacing w:after="0"/>
        <w:ind w:left="-709" w:firstLine="709"/>
        <w:jc w:val="both"/>
        <w:rPr>
          <w:rFonts w:ascii="Times New Roman" w:hAnsi="Times New Roman" w:cs="Times New Roman"/>
          <w:sz w:val="28"/>
          <w:szCs w:val="28"/>
        </w:rPr>
      </w:pP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Наконец, акция является эмиссионной ценной бумагой в том смысле, что:</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Решение о проведении эмиссии принимается только общим собранием учр</w:t>
      </w:r>
      <w:r w:rsidRPr="000C3EDF">
        <w:rPr>
          <w:rFonts w:ascii="Times New Roman" w:hAnsi="Times New Roman" w:cs="Times New Roman"/>
          <w:sz w:val="28"/>
          <w:szCs w:val="28"/>
        </w:rPr>
        <w:t>е</w:t>
      </w:r>
      <w:r w:rsidRPr="000C3EDF">
        <w:rPr>
          <w:rFonts w:ascii="Times New Roman" w:hAnsi="Times New Roman" w:cs="Times New Roman"/>
          <w:sz w:val="28"/>
          <w:szCs w:val="28"/>
        </w:rPr>
        <w:t>дителей или акционеров.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Процедура эмиссии должна соответствовать законодательным нормам и пр</w:t>
      </w:r>
      <w:r w:rsidRPr="000C3EDF">
        <w:rPr>
          <w:rFonts w:ascii="Times New Roman" w:hAnsi="Times New Roman" w:cs="Times New Roman"/>
          <w:sz w:val="28"/>
          <w:szCs w:val="28"/>
        </w:rPr>
        <w:t>о</w:t>
      </w:r>
      <w:r w:rsidRPr="000C3EDF">
        <w:rPr>
          <w:rFonts w:ascii="Times New Roman" w:hAnsi="Times New Roman" w:cs="Times New Roman"/>
          <w:sz w:val="28"/>
          <w:szCs w:val="28"/>
        </w:rPr>
        <w:t>ходить по строгим правилам: принятие решения, подготовка и регистрация проспекта эмиссии, раскрытие информации, государственная регистрация выпуска, размещение, подготовка и регистрация отчета об итогах выпуска, внесение изменений в устав.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Первичная эмиссия происходит либо в момент учреждения общества, либо в момент выпуска нового вида бумаг (например, привилегированных). Размещение происходит по закрытой или открытой подписке, а также путем конвертации </w:t>
      </w:r>
      <w:r w:rsidRPr="000C3EDF">
        <w:rPr>
          <w:rFonts w:ascii="Times New Roman" w:hAnsi="Times New Roman" w:cs="Times New Roman"/>
          <w:sz w:val="28"/>
          <w:szCs w:val="28"/>
        </w:rPr>
        <w:lastRenderedPageBreak/>
        <w:t>(обмена) на ранее выпущенные ценные бумаги (например, облигации). Любая вторичная эмиссия дарует существующим владельцам бизнеса еще одно право:</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Право преимущественного выкупа бумаг новых эмиссий пропорционально своей доле (в противном случае возникала бы незаконная возможность лишения акционера своей доли путем размытия его пакета).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Немного истории. Акция как ценная бумага впервые начала свое обращение на Лондонской товарной бирже в XVI веке. Но если обратиться к экономической сущности явления, право собственности на долю в доходе возникло еще в Древнем Вавилоне.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Видов акций (в отличие от облигаций) не так много, поэтому разобраться в их классификации несложно.</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правам инвестора:</w:t>
      </w:r>
    </w:p>
    <w:p w:rsidR="00AC0BEE" w:rsidRPr="009A6306" w:rsidRDefault="00AC0BEE" w:rsidP="009A6306">
      <w:pPr>
        <w:pStyle w:val="a9"/>
        <w:numPr>
          <w:ilvl w:val="0"/>
          <w:numId w:val="9"/>
        </w:numPr>
        <w:spacing w:after="0"/>
        <w:jc w:val="both"/>
        <w:rPr>
          <w:rFonts w:ascii="Times New Roman" w:hAnsi="Times New Roman" w:cs="Times New Roman"/>
          <w:sz w:val="28"/>
          <w:szCs w:val="28"/>
        </w:rPr>
      </w:pPr>
      <w:r w:rsidRPr="009A6306">
        <w:rPr>
          <w:rFonts w:ascii="Times New Roman" w:hAnsi="Times New Roman" w:cs="Times New Roman"/>
          <w:sz w:val="28"/>
          <w:szCs w:val="28"/>
        </w:rPr>
        <w:t>обыкновенные классические;</w:t>
      </w:r>
    </w:p>
    <w:p w:rsidR="00AC0BEE" w:rsidRPr="009A6306" w:rsidRDefault="00AC0BEE" w:rsidP="009A6306">
      <w:pPr>
        <w:pStyle w:val="a9"/>
        <w:numPr>
          <w:ilvl w:val="0"/>
          <w:numId w:val="9"/>
        </w:numPr>
        <w:spacing w:after="0"/>
        <w:jc w:val="both"/>
        <w:rPr>
          <w:rFonts w:ascii="Times New Roman" w:hAnsi="Times New Roman" w:cs="Times New Roman"/>
          <w:sz w:val="28"/>
          <w:szCs w:val="28"/>
        </w:rPr>
      </w:pPr>
      <w:r w:rsidRPr="009A6306">
        <w:rPr>
          <w:rFonts w:ascii="Times New Roman" w:hAnsi="Times New Roman" w:cs="Times New Roman"/>
          <w:sz w:val="28"/>
          <w:szCs w:val="28"/>
        </w:rPr>
        <w:t>обыкновенные с отложенными платежами — до момента, пока пр</w:t>
      </w:r>
      <w:r w:rsidRPr="009A6306">
        <w:rPr>
          <w:rFonts w:ascii="Times New Roman" w:hAnsi="Times New Roman" w:cs="Times New Roman"/>
          <w:sz w:val="28"/>
          <w:szCs w:val="28"/>
        </w:rPr>
        <w:t>и</w:t>
      </w:r>
      <w:r w:rsidRPr="009A6306">
        <w:rPr>
          <w:rFonts w:ascii="Times New Roman" w:hAnsi="Times New Roman" w:cs="Times New Roman"/>
          <w:sz w:val="28"/>
          <w:szCs w:val="28"/>
        </w:rPr>
        <w:t>быль АО не выйдет на заданный уровень, дивиденды отсутствуют;</w:t>
      </w:r>
    </w:p>
    <w:p w:rsidR="009A6306" w:rsidRPr="009A6306" w:rsidRDefault="00AC0BEE" w:rsidP="009A6306">
      <w:pPr>
        <w:pStyle w:val="a9"/>
        <w:numPr>
          <w:ilvl w:val="0"/>
          <w:numId w:val="9"/>
        </w:numPr>
        <w:spacing w:after="0"/>
        <w:jc w:val="both"/>
        <w:rPr>
          <w:rFonts w:ascii="Times New Roman" w:hAnsi="Times New Roman" w:cs="Times New Roman"/>
          <w:sz w:val="28"/>
          <w:szCs w:val="28"/>
        </w:rPr>
      </w:pPr>
      <w:r w:rsidRPr="009A6306">
        <w:rPr>
          <w:rFonts w:ascii="Times New Roman" w:hAnsi="Times New Roman" w:cs="Times New Roman"/>
          <w:sz w:val="28"/>
          <w:szCs w:val="28"/>
        </w:rPr>
        <w:t>привилегированные — лишают акционера права голоса в обмен на д</w:t>
      </w:r>
      <w:r w:rsidRPr="009A6306">
        <w:rPr>
          <w:rFonts w:ascii="Times New Roman" w:hAnsi="Times New Roman" w:cs="Times New Roman"/>
          <w:sz w:val="28"/>
          <w:szCs w:val="28"/>
        </w:rPr>
        <w:t>о</w:t>
      </w:r>
      <w:r w:rsidRPr="009A6306">
        <w:rPr>
          <w:rFonts w:ascii="Times New Roman" w:hAnsi="Times New Roman" w:cs="Times New Roman"/>
          <w:sz w:val="28"/>
          <w:szCs w:val="28"/>
        </w:rPr>
        <w:t>полн</w:t>
      </w:r>
      <w:r w:rsidRPr="009A6306">
        <w:rPr>
          <w:rFonts w:ascii="Times New Roman" w:hAnsi="Times New Roman" w:cs="Times New Roman"/>
          <w:sz w:val="28"/>
          <w:szCs w:val="28"/>
        </w:rPr>
        <w:t>и</w:t>
      </w:r>
      <w:r w:rsidRPr="009A6306">
        <w:rPr>
          <w:rFonts w:ascii="Times New Roman" w:hAnsi="Times New Roman" w:cs="Times New Roman"/>
          <w:sz w:val="28"/>
          <w:szCs w:val="28"/>
        </w:rPr>
        <w:t>тельные привилегии:</w:t>
      </w:r>
    </w:p>
    <w:p w:rsidR="009A6306" w:rsidRPr="009A6306" w:rsidRDefault="00AC0BEE" w:rsidP="009A6306">
      <w:pPr>
        <w:pStyle w:val="a9"/>
        <w:numPr>
          <w:ilvl w:val="0"/>
          <w:numId w:val="8"/>
        </w:numPr>
        <w:spacing w:after="0"/>
        <w:jc w:val="both"/>
        <w:rPr>
          <w:rFonts w:ascii="Times New Roman" w:hAnsi="Times New Roman" w:cs="Times New Roman"/>
          <w:sz w:val="28"/>
          <w:szCs w:val="28"/>
        </w:rPr>
      </w:pPr>
      <w:r w:rsidRPr="009A6306">
        <w:rPr>
          <w:rFonts w:ascii="Times New Roman" w:hAnsi="Times New Roman" w:cs="Times New Roman"/>
          <w:sz w:val="28"/>
          <w:szCs w:val="28"/>
        </w:rPr>
        <w:t>гарантированные эмитентом дивидендные платежи в процентах от рыно</w:t>
      </w:r>
      <w:r w:rsidRPr="009A6306">
        <w:rPr>
          <w:rFonts w:ascii="Times New Roman" w:hAnsi="Times New Roman" w:cs="Times New Roman"/>
          <w:sz w:val="28"/>
          <w:szCs w:val="28"/>
        </w:rPr>
        <w:t>ч</w:t>
      </w:r>
      <w:r w:rsidRPr="009A6306">
        <w:rPr>
          <w:rFonts w:ascii="Times New Roman" w:hAnsi="Times New Roman" w:cs="Times New Roman"/>
          <w:sz w:val="28"/>
          <w:szCs w:val="28"/>
        </w:rPr>
        <w:t>ной стоимости бумаги или в процентах от доли прибыли (дивиденды в этом случае выплачиваются не только из прибыли, но и из других источников);</w:t>
      </w:r>
    </w:p>
    <w:p w:rsidR="009A6306" w:rsidRDefault="00AC0BEE" w:rsidP="009A6306">
      <w:pPr>
        <w:pStyle w:val="a9"/>
        <w:numPr>
          <w:ilvl w:val="0"/>
          <w:numId w:val="8"/>
        </w:numPr>
        <w:spacing w:after="0"/>
        <w:jc w:val="both"/>
        <w:rPr>
          <w:rFonts w:ascii="Times New Roman" w:hAnsi="Times New Roman" w:cs="Times New Roman"/>
          <w:sz w:val="28"/>
          <w:szCs w:val="28"/>
        </w:rPr>
      </w:pPr>
      <w:r w:rsidRPr="009A6306">
        <w:rPr>
          <w:rFonts w:ascii="Times New Roman" w:hAnsi="Times New Roman" w:cs="Times New Roman"/>
          <w:sz w:val="28"/>
          <w:szCs w:val="28"/>
        </w:rPr>
        <w:t>первая очередь в получении дивидендов;</w:t>
      </w:r>
    </w:p>
    <w:p w:rsidR="00AC0BEE" w:rsidRPr="009A6306" w:rsidRDefault="00AC0BEE" w:rsidP="009A6306">
      <w:pPr>
        <w:pStyle w:val="a9"/>
        <w:numPr>
          <w:ilvl w:val="0"/>
          <w:numId w:val="8"/>
        </w:numPr>
        <w:spacing w:after="0"/>
        <w:jc w:val="both"/>
        <w:rPr>
          <w:rFonts w:ascii="Times New Roman" w:hAnsi="Times New Roman" w:cs="Times New Roman"/>
          <w:sz w:val="28"/>
          <w:szCs w:val="28"/>
        </w:rPr>
      </w:pPr>
      <w:r w:rsidRPr="009A6306">
        <w:rPr>
          <w:rFonts w:ascii="Times New Roman" w:hAnsi="Times New Roman" w:cs="Times New Roman"/>
          <w:sz w:val="28"/>
          <w:szCs w:val="28"/>
        </w:rPr>
        <w:t>первая очередь в получении доли имущества.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 позиции инвестора, привилегированные бумаги — промежуточный фина</w:t>
      </w:r>
      <w:r w:rsidRPr="000C3EDF">
        <w:rPr>
          <w:rFonts w:ascii="Times New Roman" w:hAnsi="Times New Roman" w:cs="Times New Roman"/>
          <w:sz w:val="28"/>
          <w:szCs w:val="28"/>
        </w:rPr>
        <w:t>н</w:t>
      </w:r>
      <w:r w:rsidRPr="000C3EDF">
        <w:rPr>
          <w:rFonts w:ascii="Times New Roman" w:hAnsi="Times New Roman" w:cs="Times New Roman"/>
          <w:sz w:val="28"/>
          <w:szCs w:val="28"/>
        </w:rPr>
        <w:t>совый инструмент между облигациями и обыкновенными акциями, поскольку риски вложений снижаются. Их количество, как правило, не может превышать 25% от размера капитала.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типу привилегированных акций:</w:t>
      </w:r>
    </w:p>
    <w:p w:rsidR="00AC0BEE" w:rsidRPr="009A6306" w:rsidRDefault="00AC0BEE" w:rsidP="009A6306">
      <w:pPr>
        <w:pStyle w:val="a9"/>
        <w:numPr>
          <w:ilvl w:val="0"/>
          <w:numId w:val="10"/>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некумулятивные — в случае убытков дивиденды могут и не выплач</w:t>
      </w:r>
      <w:r w:rsidRPr="009A6306">
        <w:rPr>
          <w:rFonts w:ascii="Times New Roman" w:hAnsi="Times New Roman" w:cs="Times New Roman"/>
          <w:sz w:val="28"/>
          <w:szCs w:val="28"/>
        </w:rPr>
        <w:t>и</w:t>
      </w:r>
      <w:r w:rsidRPr="009A6306">
        <w:rPr>
          <w:rFonts w:ascii="Times New Roman" w:hAnsi="Times New Roman" w:cs="Times New Roman"/>
          <w:sz w:val="28"/>
          <w:szCs w:val="28"/>
        </w:rPr>
        <w:t>ваться;</w:t>
      </w:r>
    </w:p>
    <w:p w:rsidR="00AC0BEE" w:rsidRPr="009A6306" w:rsidRDefault="00AC0BEE" w:rsidP="009A6306">
      <w:pPr>
        <w:pStyle w:val="a9"/>
        <w:numPr>
          <w:ilvl w:val="0"/>
          <w:numId w:val="10"/>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кумулятивные (накопительные) — дивидендная задолженность сохр</w:t>
      </w:r>
      <w:r w:rsidRPr="009A6306">
        <w:rPr>
          <w:rFonts w:ascii="Times New Roman" w:hAnsi="Times New Roman" w:cs="Times New Roman"/>
          <w:sz w:val="28"/>
          <w:szCs w:val="28"/>
        </w:rPr>
        <w:t>а</w:t>
      </w:r>
      <w:r w:rsidRPr="009A6306">
        <w:rPr>
          <w:rFonts w:ascii="Times New Roman" w:hAnsi="Times New Roman" w:cs="Times New Roman"/>
          <w:sz w:val="28"/>
          <w:szCs w:val="28"/>
        </w:rPr>
        <w:t>няется и растет, при нарушении условий акционерам возвращается право г</w:t>
      </w:r>
      <w:r w:rsidRPr="009A6306">
        <w:rPr>
          <w:rFonts w:ascii="Times New Roman" w:hAnsi="Times New Roman" w:cs="Times New Roman"/>
          <w:sz w:val="28"/>
          <w:szCs w:val="28"/>
        </w:rPr>
        <w:t>о</w:t>
      </w:r>
      <w:r w:rsidRPr="009A6306">
        <w:rPr>
          <w:rFonts w:ascii="Times New Roman" w:hAnsi="Times New Roman" w:cs="Times New Roman"/>
          <w:sz w:val="28"/>
          <w:szCs w:val="28"/>
        </w:rPr>
        <w:t>лоса (т</w:t>
      </w:r>
      <w:r w:rsidRPr="009A6306">
        <w:rPr>
          <w:rFonts w:ascii="Times New Roman" w:hAnsi="Times New Roman" w:cs="Times New Roman"/>
          <w:sz w:val="28"/>
          <w:szCs w:val="28"/>
        </w:rPr>
        <w:t>а</w:t>
      </w:r>
      <w:r w:rsidRPr="009A6306">
        <w:rPr>
          <w:rFonts w:ascii="Times New Roman" w:hAnsi="Times New Roman" w:cs="Times New Roman"/>
          <w:sz w:val="28"/>
          <w:szCs w:val="28"/>
        </w:rPr>
        <w:t>ких акций — большинство);</w:t>
      </w:r>
    </w:p>
    <w:p w:rsidR="00AC0BEE" w:rsidRPr="009A6306" w:rsidRDefault="00AC0BEE" w:rsidP="009A6306">
      <w:pPr>
        <w:pStyle w:val="a9"/>
        <w:numPr>
          <w:ilvl w:val="0"/>
          <w:numId w:val="10"/>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гарантированные — выплаты по ним гарантируются третьей компан</w:t>
      </w:r>
      <w:r w:rsidRPr="009A6306">
        <w:rPr>
          <w:rFonts w:ascii="Times New Roman" w:hAnsi="Times New Roman" w:cs="Times New Roman"/>
          <w:sz w:val="28"/>
          <w:szCs w:val="28"/>
        </w:rPr>
        <w:t>и</w:t>
      </w:r>
      <w:r w:rsidRPr="009A6306">
        <w:rPr>
          <w:rFonts w:ascii="Times New Roman" w:hAnsi="Times New Roman" w:cs="Times New Roman"/>
          <w:sz w:val="28"/>
          <w:szCs w:val="28"/>
        </w:rPr>
        <w:t>ей;</w:t>
      </w:r>
    </w:p>
    <w:p w:rsidR="00AC0BEE" w:rsidRPr="009A6306" w:rsidRDefault="00AC0BEE" w:rsidP="009A6306">
      <w:pPr>
        <w:pStyle w:val="a9"/>
        <w:numPr>
          <w:ilvl w:val="0"/>
          <w:numId w:val="10"/>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конвертируемые — могут быть поменяны на другие ценные бумаги (обыкн</w:t>
      </w:r>
      <w:r w:rsidRPr="009A6306">
        <w:rPr>
          <w:rFonts w:ascii="Times New Roman" w:hAnsi="Times New Roman" w:cs="Times New Roman"/>
          <w:sz w:val="28"/>
          <w:szCs w:val="28"/>
        </w:rPr>
        <w:t>о</w:t>
      </w:r>
      <w:r w:rsidRPr="009A6306">
        <w:rPr>
          <w:rFonts w:ascii="Times New Roman" w:hAnsi="Times New Roman" w:cs="Times New Roman"/>
          <w:sz w:val="28"/>
          <w:szCs w:val="28"/>
        </w:rPr>
        <w:t>венные акции, облигации) в установленный период времени;</w:t>
      </w:r>
    </w:p>
    <w:p w:rsidR="00AC0BEE" w:rsidRPr="009A6306" w:rsidRDefault="00AC0BEE" w:rsidP="009A6306">
      <w:pPr>
        <w:pStyle w:val="a9"/>
        <w:numPr>
          <w:ilvl w:val="0"/>
          <w:numId w:val="10"/>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lastRenderedPageBreak/>
        <w:t>выкупные — предоставляют эмитенту опцион на выкуп по оговоре</w:t>
      </w:r>
      <w:r w:rsidRPr="009A6306">
        <w:rPr>
          <w:rFonts w:ascii="Times New Roman" w:hAnsi="Times New Roman" w:cs="Times New Roman"/>
          <w:sz w:val="28"/>
          <w:szCs w:val="28"/>
        </w:rPr>
        <w:t>н</w:t>
      </w:r>
      <w:r w:rsidRPr="009A6306">
        <w:rPr>
          <w:rFonts w:ascii="Times New Roman" w:hAnsi="Times New Roman" w:cs="Times New Roman"/>
          <w:sz w:val="28"/>
          <w:szCs w:val="28"/>
        </w:rPr>
        <w:t>ной цене и в установленные сроки.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типу инвестора:</w:t>
      </w:r>
    </w:p>
    <w:p w:rsidR="00AC0BEE" w:rsidRPr="009A6306" w:rsidRDefault="00AC0BEE" w:rsidP="009A6306">
      <w:pPr>
        <w:pStyle w:val="a9"/>
        <w:numPr>
          <w:ilvl w:val="0"/>
          <w:numId w:val="11"/>
        </w:numPr>
        <w:spacing w:after="0"/>
        <w:jc w:val="both"/>
        <w:rPr>
          <w:rFonts w:ascii="Times New Roman" w:hAnsi="Times New Roman" w:cs="Times New Roman"/>
          <w:sz w:val="28"/>
          <w:szCs w:val="28"/>
        </w:rPr>
      </w:pPr>
      <w:r w:rsidRPr="009A6306">
        <w:rPr>
          <w:rFonts w:ascii="Times New Roman" w:hAnsi="Times New Roman" w:cs="Times New Roman"/>
          <w:sz w:val="28"/>
          <w:szCs w:val="28"/>
        </w:rPr>
        <w:t>именные — данные о владельцах регистрируются в реестре АО;</w:t>
      </w:r>
    </w:p>
    <w:p w:rsidR="00AC0BEE" w:rsidRPr="009A6306" w:rsidRDefault="00AC0BEE" w:rsidP="009A6306">
      <w:pPr>
        <w:pStyle w:val="a9"/>
        <w:numPr>
          <w:ilvl w:val="0"/>
          <w:numId w:val="11"/>
        </w:numPr>
        <w:spacing w:after="0"/>
        <w:jc w:val="both"/>
        <w:rPr>
          <w:rFonts w:ascii="Times New Roman" w:hAnsi="Times New Roman" w:cs="Times New Roman"/>
          <w:sz w:val="28"/>
          <w:szCs w:val="28"/>
        </w:rPr>
      </w:pPr>
      <w:r w:rsidRPr="009A6306">
        <w:rPr>
          <w:rFonts w:ascii="Times New Roman" w:hAnsi="Times New Roman" w:cs="Times New Roman"/>
          <w:sz w:val="28"/>
          <w:szCs w:val="28"/>
        </w:rPr>
        <w:t>на предъявителя. Внимание: в России бумаги на предъявителя испол</w:t>
      </w:r>
      <w:r w:rsidRPr="009A6306">
        <w:rPr>
          <w:rFonts w:ascii="Times New Roman" w:hAnsi="Times New Roman" w:cs="Times New Roman"/>
          <w:sz w:val="28"/>
          <w:szCs w:val="28"/>
        </w:rPr>
        <w:t>ь</w:t>
      </w:r>
      <w:r w:rsidRPr="009A6306">
        <w:rPr>
          <w:rFonts w:ascii="Times New Roman" w:hAnsi="Times New Roman" w:cs="Times New Roman"/>
          <w:sz w:val="28"/>
          <w:szCs w:val="28"/>
        </w:rPr>
        <w:t>зовались только до 2002 года.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форме:</w:t>
      </w:r>
    </w:p>
    <w:p w:rsidR="00AC0BEE" w:rsidRPr="009A6306" w:rsidRDefault="00AC0BEE" w:rsidP="009A6306">
      <w:pPr>
        <w:pStyle w:val="a9"/>
        <w:numPr>
          <w:ilvl w:val="0"/>
          <w:numId w:val="12"/>
        </w:numPr>
        <w:spacing w:after="0"/>
        <w:jc w:val="both"/>
        <w:rPr>
          <w:rFonts w:ascii="Times New Roman" w:hAnsi="Times New Roman" w:cs="Times New Roman"/>
          <w:sz w:val="28"/>
          <w:szCs w:val="28"/>
        </w:rPr>
      </w:pPr>
      <w:r w:rsidRPr="009A6306">
        <w:rPr>
          <w:rFonts w:ascii="Times New Roman" w:hAnsi="Times New Roman" w:cs="Times New Roman"/>
          <w:sz w:val="28"/>
          <w:szCs w:val="28"/>
        </w:rPr>
        <w:t>документарные;</w:t>
      </w:r>
    </w:p>
    <w:p w:rsidR="00AC0BEE" w:rsidRPr="009A6306" w:rsidRDefault="00AC0BEE" w:rsidP="009A6306">
      <w:pPr>
        <w:pStyle w:val="a9"/>
        <w:numPr>
          <w:ilvl w:val="0"/>
          <w:numId w:val="12"/>
        </w:numPr>
        <w:spacing w:after="0"/>
        <w:jc w:val="both"/>
        <w:rPr>
          <w:rFonts w:ascii="Times New Roman" w:hAnsi="Times New Roman" w:cs="Times New Roman"/>
          <w:sz w:val="28"/>
          <w:szCs w:val="28"/>
        </w:rPr>
      </w:pPr>
      <w:r w:rsidRPr="009A6306">
        <w:rPr>
          <w:rFonts w:ascii="Times New Roman" w:hAnsi="Times New Roman" w:cs="Times New Roman"/>
          <w:sz w:val="28"/>
          <w:szCs w:val="28"/>
        </w:rPr>
        <w:t>бездокументарные (в виде записей на счетах). Внимание: бумаги ро</w:t>
      </w:r>
      <w:r w:rsidRPr="009A6306">
        <w:rPr>
          <w:rFonts w:ascii="Times New Roman" w:hAnsi="Times New Roman" w:cs="Times New Roman"/>
          <w:sz w:val="28"/>
          <w:szCs w:val="28"/>
        </w:rPr>
        <w:t>с</w:t>
      </w:r>
      <w:r w:rsidRPr="009A6306">
        <w:rPr>
          <w:rFonts w:ascii="Times New Roman" w:hAnsi="Times New Roman" w:cs="Times New Roman"/>
          <w:sz w:val="28"/>
          <w:szCs w:val="28"/>
        </w:rPr>
        <w:t>сийских компаний выпускаются только в бездокументарной форме.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стадии эмиссии:</w:t>
      </w:r>
    </w:p>
    <w:p w:rsidR="00AC0BEE" w:rsidRPr="009A6306" w:rsidRDefault="00AC0BEE" w:rsidP="009A6306">
      <w:pPr>
        <w:pStyle w:val="a9"/>
        <w:numPr>
          <w:ilvl w:val="0"/>
          <w:numId w:val="13"/>
        </w:numPr>
        <w:spacing w:after="0"/>
        <w:jc w:val="both"/>
        <w:rPr>
          <w:rFonts w:ascii="Times New Roman" w:hAnsi="Times New Roman" w:cs="Times New Roman"/>
          <w:sz w:val="28"/>
          <w:szCs w:val="28"/>
        </w:rPr>
      </w:pPr>
      <w:r w:rsidRPr="009A6306">
        <w:rPr>
          <w:rFonts w:ascii="Times New Roman" w:hAnsi="Times New Roman" w:cs="Times New Roman"/>
          <w:sz w:val="28"/>
          <w:szCs w:val="28"/>
        </w:rPr>
        <w:t>размещенные;</w:t>
      </w:r>
    </w:p>
    <w:p w:rsidR="00AC0BEE" w:rsidRPr="009A6306" w:rsidRDefault="00AC0BEE" w:rsidP="009A6306">
      <w:pPr>
        <w:pStyle w:val="a9"/>
        <w:numPr>
          <w:ilvl w:val="0"/>
          <w:numId w:val="13"/>
        </w:numPr>
        <w:spacing w:after="0"/>
        <w:jc w:val="both"/>
        <w:rPr>
          <w:rFonts w:ascii="Times New Roman" w:hAnsi="Times New Roman" w:cs="Times New Roman"/>
          <w:sz w:val="28"/>
          <w:szCs w:val="28"/>
        </w:rPr>
      </w:pPr>
      <w:r w:rsidRPr="009A6306">
        <w:rPr>
          <w:rFonts w:ascii="Times New Roman" w:hAnsi="Times New Roman" w:cs="Times New Roman"/>
          <w:sz w:val="28"/>
          <w:szCs w:val="28"/>
        </w:rPr>
        <w:t>объявленные — дополнительно эмитированные, но не размещенные акции, которые АО может продать на рынке (доля таких бумаг строго оговаривается в уставе).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типу рынка:</w:t>
      </w:r>
    </w:p>
    <w:p w:rsidR="00AC0BEE" w:rsidRPr="009A6306" w:rsidRDefault="00AC0BEE" w:rsidP="009A6306">
      <w:pPr>
        <w:pStyle w:val="a9"/>
        <w:numPr>
          <w:ilvl w:val="0"/>
          <w:numId w:val="14"/>
        </w:numPr>
        <w:spacing w:after="0"/>
        <w:jc w:val="both"/>
        <w:rPr>
          <w:rFonts w:ascii="Times New Roman" w:hAnsi="Times New Roman" w:cs="Times New Roman"/>
          <w:sz w:val="28"/>
          <w:szCs w:val="28"/>
        </w:rPr>
      </w:pPr>
      <w:r w:rsidRPr="009A6306">
        <w:rPr>
          <w:rFonts w:ascii="Times New Roman" w:hAnsi="Times New Roman" w:cs="Times New Roman"/>
          <w:sz w:val="28"/>
          <w:szCs w:val="28"/>
        </w:rPr>
        <w:t>котируемые — свободно торгуются на ликвидном биржевом рынке в достаточном количестве;</w:t>
      </w:r>
    </w:p>
    <w:p w:rsidR="00AC0BEE" w:rsidRPr="009A6306" w:rsidRDefault="00AC0BEE" w:rsidP="009A6306">
      <w:pPr>
        <w:pStyle w:val="a9"/>
        <w:numPr>
          <w:ilvl w:val="0"/>
          <w:numId w:val="14"/>
        </w:numPr>
        <w:spacing w:after="0"/>
        <w:jc w:val="both"/>
        <w:rPr>
          <w:rFonts w:ascii="Times New Roman" w:hAnsi="Times New Roman" w:cs="Times New Roman"/>
          <w:sz w:val="28"/>
          <w:szCs w:val="28"/>
        </w:rPr>
      </w:pPr>
      <w:r w:rsidRPr="009A6306">
        <w:rPr>
          <w:rFonts w:ascii="Times New Roman" w:hAnsi="Times New Roman" w:cs="Times New Roman"/>
          <w:sz w:val="28"/>
          <w:szCs w:val="28"/>
        </w:rPr>
        <w:t>некотируемые.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эмитенту:</w:t>
      </w:r>
    </w:p>
    <w:p w:rsidR="00AC0BEE" w:rsidRPr="009A6306" w:rsidRDefault="00AC0BEE" w:rsidP="009A6306">
      <w:pPr>
        <w:pStyle w:val="a9"/>
        <w:numPr>
          <w:ilvl w:val="0"/>
          <w:numId w:val="15"/>
        </w:numPr>
        <w:spacing w:after="0"/>
        <w:jc w:val="both"/>
        <w:rPr>
          <w:rFonts w:ascii="Times New Roman" w:hAnsi="Times New Roman" w:cs="Times New Roman"/>
          <w:sz w:val="28"/>
          <w:szCs w:val="28"/>
        </w:rPr>
      </w:pPr>
      <w:r w:rsidRPr="009A6306">
        <w:rPr>
          <w:rFonts w:ascii="Times New Roman" w:hAnsi="Times New Roman" w:cs="Times New Roman"/>
          <w:sz w:val="28"/>
          <w:szCs w:val="28"/>
        </w:rPr>
        <w:t>первого эшелона («голубые фишки») — отличаются высокой капитал</w:t>
      </w:r>
      <w:r w:rsidRPr="009A6306">
        <w:rPr>
          <w:rFonts w:ascii="Times New Roman" w:hAnsi="Times New Roman" w:cs="Times New Roman"/>
          <w:sz w:val="28"/>
          <w:szCs w:val="28"/>
        </w:rPr>
        <w:t>и</w:t>
      </w:r>
      <w:r w:rsidRPr="009A6306">
        <w:rPr>
          <w:rFonts w:ascii="Times New Roman" w:hAnsi="Times New Roman" w:cs="Times New Roman"/>
          <w:sz w:val="28"/>
          <w:szCs w:val="28"/>
        </w:rPr>
        <w:t>зацией, информационной прозрачностью и ликвидностью (минимал</w:t>
      </w:r>
      <w:r w:rsidRPr="009A6306">
        <w:rPr>
          <w:rFonts w:ascii="Times New Roman" w:hAnsi="Times New Roman" w:cs="Times New Roman"/>
          <w:sz w:val="28"/>
          <w:szCs w:val="28"/>
        </w:rPr>
        <w:t>ь</w:t>
      </w:r>
      <w:r w:rsidRPr="009A6306">
        <w:rPr>
          <w:rFonts w:ascii="Times New Roman" w:hAnsi="Times New Roman" w:cs="Times New Roman"/>
          <w:sz w:val="28"/>
          <w:szCs w:val="28"/>
        </w:rPr>
        <w:t>ный спред);</w:t>
      </w:r>
    </w:p>
    <w:p w:rsidR="00AC0BEE" w:rsidRPr="009A6306" w:rsidRDefault="00AC0BEE" w:rsidP="009A6306">
      <w:pPr>
        <w:pStyle w:val="a9"/>
        <w:numPr>
          <w:ilvl w:val="0"/>
          <w:numId w:val="15"/>
        </w:numPr>
        <w:spacing w:after="0"/>
        <w:jc w:val="both"/>
        <w:rPr>
          <w:rFonts w:ascii="Times New Roman" w:hAnsi="Times New Roman" w:cs="Times New Roman"/>
          <w:sz w:val="28"/>
          <w:szCs w:val="28"/>
        </w:rPr>
      </w:pPr>
      <w:r w:rsidRPr="009A6306">
        <w:rPr>
          <w:rFonts w:ascii="Times New Roman" w:hAnsi="Times New Roman" w:cs="Times New Roman"/>
          <w:sz w:val="28"/>
          <w:szCs w:val="28"/>
        </w:rPr>
        <w:t>второго эшелона — умеренная капитализация и объемы торгов, поте</w:t>
      </w:r>
      <w:r w:rsidRPr="009A6306">
        <w:rPr>
          <w:rFonts w:ascii="Times New Roman" w:hAnsi="Times New Roman" w:cs="Times New Roman"/>
          <w:sz w:val="28"/>
          <w:szCs w:val="28"/>
        </w:rPr>
        <w:t>н</w:t>
      </w:r>
      <w:r w:rsidRPr="009A6306">
        <w:rPr>
          <w:rFonts w:ascii="Times New Roman" w:hAnsi="Times New Roman" w:cs="Times New Roman"/>
          <w:sz w:val="28"/>
          <w:szCs w:val="28"/>
        </w:rPr>
        <w:t>циал</w:t>
      </w:r>
      <w:r w:rsidRPr="009A6306">
        <w:rPr>
          <w:rFonts w:ascii="Times New Roman" w:hAnsi="Times New Roman" w:cs="Times New Roman"/>
          <w:sz w:val="28"/>
          <w:szCs w:val="28"/>
        </w:rPr>
        <w:t>ь</w:t>
      </w:r>
      <w:r w:rsidRPr="009A6306">
        <w:rPr>
          <w:rFonts w:ascii="Times New Roman" w:hAnsi="Times New Roman" w:cs="Times New Roman"/>
          <w:sz w:val="28"/>
          <w:szCs w:val="28"/>
        </w:rPr>
        <w:t>ная доходность и риски выше (спред — до 20%);</w:t>
      </w:r>
    </w:p>
    <w:p w:rsidR="00AC0BEE" w:rsidRPr="009A6306" w:rsidRDefault="00AC0BEE" w:rsidP="009A6306">
      <w:pPr>
        <w:pStyle w:val="a9"/>
        <w:numPr>
          <w:ilvl w:val="0"/>
          <w:numId w:val="15"/>
        </w:numPr>
        <w:spacing w:after="0"/>
        <w:jc w:val="both"/>
        <w:rPr>
          <w:rFonts w:ascii="Times New Roman" w:hAnsi="Times New Roman" w:cs="Times New Roman"/>
          <w:sz w:val="28"/>
          <w:szCs w:val="28"/>
        </w:rPr>
      </w:pPr>
      <w:r w:rsidRPr="009A6306">
        <w:rPr>
          <w:rFonts w:ascii="Times New Roman" w:hAnsi="Times New Roman" w:cs="Times New Roman"/>
          <w:sz w:val="28"/>
          <w:szCs w:val="28"/>
        </w:rPr>
        <w:t>третьего эшелона — низкая капитализация, минимальная ликвидность (одна сделка в день, спред — 50% и выше), максимальные риски.</w:t>
      </w:r>
    </w:p>
    <w:p w:rsidR="00AC0BEE" w:rsidRPr="000C3EDF" w:rsidRDefault="009A6306"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П</w:t>
      </w:r>
      <w:r w:rsidR="00AC0BEE" w:rsidRPr="000C3EDF">
        <w:rPr>
          <w:rFonts w:ascii="Times New Roman" w:hAnsi="Times New Roman" w:cs="Times New Roman"/>
          <w:sz w:val="28"/>
          <w:szCs w:val="28"/>
        </w:rPr>
        <w:t>очти все недавно образованные перспективные фирмы входят в третий эшелон.</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размеру пакета:</w:t>
      </w:r>
    </w:p>
    <w:p w:rsidR="00AC0BEE" w:rsidRPr="009A6306" w:rsidRDefault="00AC0BEE" w:rsidP="009A6306">
      <w:pPr>
        <w:pStyle w:val="a9"/>
        <w:numPr>
          <w:ilvl w:val="0"/>
          <w:numId w:val="16"/>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миноритарный — не позволяет блокировать решения других акцион</w:t>
      </w:r>
      <w:r w:rsidRPr="009A6306">
        <w:rPr>
          <w:rFonts w:ascii="Times New Roman" w:hAnsi="Times New Roman" w:cs="Times New Roman"/>
          <w:sz w:val="28"/>
          <w:szCs w:val="28"/>
        </w:rPr>
        <w:t>е</w:t>
      </w:r>
      <w:r w:rsidRPr="009A6306">
        <w:rPr>
          <w:rFonts w:ascii="Times New Roman" w:hAnsi="Times New Roman" w:cs="Times New Roman"/>
          <w:sz w:val="28"/>
          <w:szCs w:val="28"/>
        </w:rPr>
        <w:t>ров;</w:t>
      </w:r>
    </w:p>
    <w:p w:rsidR="00AC0BEE" w:rsidRPr="009A6306" w:rsidRDefault="00AC0BEE" w:rsidP="009A6306">
      <w:pPr>
        <w:pStyle w:val="a9"/>
        <w:numPr>
          <w:ilvl w:val="0"/>
          <w:numId w:val="16"/>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блокирующий (25% + 1 акция) — предоставляет возможность накл</w:t>
      </w:r>
      <w:r w:rsidRPr="009A6306">
        <w:rPr>
          <w:rFonts w:ascii="Times New Roman" w:hAnsi="Times New Roman" w:cs="Times New Roman"/>
          <w:sz w:val="28"/>
          <w:szCs w:val="28"/>
        </w:rPr>
        <w:t>а</w:t>
      </w:r>
      <w:r w:rsidRPr="009A6306">
        <w:rPr>
          <w:rFonts w:ascii="Times New Roman" w:hAnsi="Times New Roman" w:cs="Times New Roman"/>
          <w:sz w:val="28"/>
          <w:szCs w:val="28"/>
        </w:rPr>
        <w:t>дывать вето на решения СД (на практике для блокирования обычно хватает и мен</w:t>
      </w:r>
      <w:r w:rsidRPr="009A6306">
        <w:rPr>
          <w:rFonts w:ascii="Times New Roman" w:hAnsi="Times New Roman" w:cs="Times New Roman"/>
          <w:sz w:val="28"/>
          <w:szCs w:val="28"/>
        </w:rPr>
        <w:t>ь</w:t>
      </w:r>
      <w:r w:rsidRPr="009A6306">
        <w:rPr>
          <w:rFonts w:ascii="Times New Roman" w:hAnsi="Times New Roman" w:cs="Times New Roman"/>
          <w:sz w:val="28"/>
          <w:szCs w:val="28"/>
        </w:rPr>
        <w:t>шего количества акций);</w:t>
      </w:r>
    </w:p>
    <w:p w:rsidR="00AC0BEE" w:rsidRPr="009A6306" w:rsidRDefault="00AC0BEE" w:rsidP="009A6306">
      <w:pPr>
        <w:pStyle w:val="a9"/>
        <w:numPr>
          <w:ilvl w:val="0"/>
          <w:numId w:val="16"/>
        </w:numPr>
        <w:spacing w:after="0"/>
        <w:ind w:left="0" w:firstLine="284"/>
        <w:jc w:val="both"/>
        <w:rPr>
          <w:rFonts w:ascii="Times New Roman" w:hAnsi="Times New Roman" w:cs="Times New Roman"/>
          <w:sz w:val="28"/>
          <w:szCs w:val="28"/>
        </w:rPr>
      </w:pPr>
      <w:r w:rsidRPr="009A6306">
        <w:rPr>
          <w:rFonts w:ascii="Times New Roman" w:hAnsi="Times New Roman" w:cs="Times New Roman"/>
          <w:sz w:val="28"/>
          <w:szCs w:val="28"/>
        </w:rPr>
        <w:t>контрольный (50% + 1 акция) — дает неограниченный контроль и во</w:t>
      </w:r>
      <w:r w:rsidRPr="009A6306">
        <w:rPr>
          <w:rFonts w:ascii="Times New Roman" w:hAnsi="Times New Roman" w:cs="Times New Roman"/>
          <w:sz w:val="28"/>
          <w:szCs w:val="28"/>
        </w:rPr>
        <w:t>з</w:t>
      </w:r>
      <w:r w:rsidRPr="009A6306">
        <w:rPr>
          <w:rFonts w:ascii="Times New Roman" w:hAnsi="Times New Roman" w:cs="Times New Roman"/>
          <w:sz w:val="28"/>
          <w:szCs w:val="28"/>
        </w:rPr>
        <w:t>можность принятия решений (интересный факт: в корпоративной пра</w:t>
      </w:r>
      <w:r w:rsidRPr="009A6306">
        <w:rPr>
          <w:rFonts w:ascii="Times New Roman" w:hAnsi="Times New Roman" w:cs="Times New Roman"/>
          <w:sz w:val="28"/>
          <w:szCs w:val="28"/>
        </w:rPr>
        <w:t>к</w:t>
      </w:r>
      <w:r w:rsidRPr="009A6306">
        <w:rPr>
          <w:rFonts w:ascii="Times New Roman" w:hAnsi="Times New Roman" w:cs="Times New Roman"/>
          <w:sz w:val="28"/>
          <w:szCs w:val="28"/>
        </w:rPr>
        <w:t>тике США для контроля обычно достаточно и 20%);</w:t>
      </w:r>
    </w:p>
    <w:p w:rsidR="00AC0BEE" w:rsidRPr="009A6306" w:rsidRDefault="00AC0BEE" w:rsidP="009A6306">
      <w:pPr>
        <w:pStyle w:val="a9"/>
        <w:numPr>
          <w:ilvl w:val="0"/>
          <w:numId w:val="16"/>
        </w:numPr>
        <w:spacing w:after="0"/>
        <w:jc w:val="both"/>
        <w:rPr>
          <w:rFonts w:ascii="Times New Roman" w:hAnsi="Times New Roman" w:cs="Times New Roman"/>
          <w:sz w:val="28"/>
          <w:szCs w:val="28"/>
        </w:rPr>
      </w:pPr>
      <w:r w:rsidRPr="009A6306">
        <w:rPr>
          <w:rFonts w:ascii="Times New Roman" w:hAnsi="Times New Roman" w:cs="Times New Roman"/>
          <w:sz w:val="28"/>
          <w:szCs w:val="28"/>
        </w:rPr>
        <w:lastRenderedPageBreak/>
        <w:t>«золотая акция» — специальная бумага, предоставляющая госуда</w:t>
      </w:r>
      <w:r w:rsidRPr="009A6306">
        <w:rPr>
          <w:rFonts w:ascii="Times New Roman" w:hAnsi="Times New Roman" w:cs="Times New Roman"/>
          <w:sz w:val="28"/>
          <w:szCs w:val="28"/>
        </w:rPr>
        <w:t>р</w:t>
      </w:r>
      <w:r w:rsidRPr="009A6306">
        <w:rPr>
          <w:rFonts w:ascii="Times New Roman" w:hAnsi="Times New Roman" w:cs="Times New Roman"/>
          <w:sz w:val="28"/>
          <w:szCs w:val="28"/>
        </w:rPr>
        <w:t>ственным органам участвовать в управлении и блокировать принятие судьбоносных реш</w:t>
      </w:r>
      <w:r w:rsidRPr="009A6306">
        <w:rPr>
          <w:rFonts w:ascii="Times New Roman" w:hAnsi="Times New Roman" w:cs="Times New Roman"/>
          <w:sz w:val="28"/>
          <w:szCs w:val="28"/>
        </w:rPr>
        <w:t>е</w:t>
      </w:r>
      <w:r w:rsidRPr="009A6306">
        <w:rPr>
          <w:rFonts w:ascii="Times New Roman" w:hAnsi="Times New Roman" w:cs="Times New Roman"/>
          <w:sz w:val="28"/>
          <w:szCs w:val="28"/>
        </w:rPr>
        <w:t>ний.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Какими параметрами обладает акция? Это важно знать.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Номинальная (нарицательная) стоимость — денежный эквивалент доли в УК. Совокупная стоимость всех акций равна УК.</w:t>
      </w:r>
    </w:p>
    <w:p w:rsidR="00AC0BEE" w:rsidRPr="009A6306" w:rsidRDefault="00AC0BEE" w:rsidP="009A6306">
      <w:pPr>
        <w:pStyle w:val="a9"/>
        <w:numPr>
          <w:ilvl w:val="0"/>
          <w:numId w:val="17"/>
        </w:numPr>
        <w:spacing w:after="0"/>
        <w:jc w:val="both"/>
        <w:rPr>
          <w:rFonts w:ascii="Times New Roman" w:hAnsi="Times New Roman" w:cs="Times New Roman"/>
          <w:sz w:val="28"/>
          <w:szCs w:val="28"/>
        </w:rPr>
      </w:pPr>
      <w:r w:rsidRPr="009A6306">
        <w:rPr>
          <w:rFonts w:ascii="Times New Roman" w:hAnsi="Times New Roman" w:cs="Times New Roman"/>
          <w:sz w:val="28"/>
          <w:szCs w:val="28"/>
        </w:rPr>
        <w:t>стоимость всех обыкновенных акций — одинакова;</w:t>
      </w:r>
    </w:p>
    <w:p w:rsidR="00AC0BEE" w:rsidRPr="009A6306" w:rsidRDefault="00AC0BEE" w:rsidP="009A6306">
      <w:pPr>
        <w:pStyle w:val="a9"/>
        <w:numPr>
          <w:ilvl w:val="0"/>
          <w:numId w:val="17"/>
        </w:numPr>
        <w:spacing w:after="0"/>
        <w:jc w:val="both"/>
        <w:rPr>
          <w:rFonts w:ascii="Times New Roman" w:hAnsi="Times New Roman" w:cs="Times New Roman"/>
          <w:sz w:val="28"/>
          <w:szCs w:val="28"/>
        </w:rPr>
      </w:pPr>
      <w:r w:rsidRPr="009A6306">
        <w:rPr>
          <w:rFonts w:ascii="Times New Roman" w:hAnsi="Times New Roman" w:cs="Times New Roman"/>
          <w:sz w:val="28"/>
          <w:szCs w:val="28"/>
        </w:rPr>
        <w:t>стоимость при первичной эмиссии не может превышать ее цену;</w:t>
      </w:r>
    </w:p>
    <w:p w:rsidR="00AC0BEE" w:rsidRPr="009A6306" w:rsidRDefault="00AC0BEE" w:rsidP="009A6306">
      <w:pPr>
        <w:pStyle w:val="a9"/>
        <w:numPr>
          <w:ilvl w:val="0"/>
          <w:numId w:val="17"/>
        </w:numPr>
        <w:spacing w:after="0"/>
        <w:jc w:val="both"/>
        <w:rPr>
          <w:rFonts w:ascii="Times New Roman" w:hAnsi="Times New Roman" w:cs="Times New Roman"/>
          <w:sz w:val="28"/>
          <w:szCs w:val="28"/>
        </w:rPr>
      </w:pPr>
      <w:r w:rsidRPr="009A6306">
        <w:rPr>
          <w:rFonts w:ascii="Times New Roman" w:hAnsi="Times New Roman" w:cs="Times New Roman"/>
          <w:sz w:val="28"/>
          <w:szCs w:val="28"/>
        </w:rPr>
        <w:t>нарицательная стоимость, как правило, никак не соотносится с реал</w:t>
      </w:r>
      <w:r w:rsidRPr="009A6306">
        <w:rPr>
          <w:rFonts w:ascii="Times New Roman" w:hAnsi="Times New Roman" w:cs="Times New Roman"/>
          <w:sz w:val="28"/>
          <w:szCs w:val="28"/>
        </w:rPr>
        <w:t>ь</w:t>
      </w:r>
      <w:r w:rsidRPr="009A6306">
        <w:rPr>
          <w:rFonts w:ascii="Times New Roman" w:hAnsi="Times New Roman" w:cs="Times New Roman"/>
          <w:sz w:val="28"/>
          <w:szCs w:val="28"/>
        </w:rPr>
        <w:t>ной ценой, так же как и УК большинства успешных коммерческих фирм не отражает размер активов.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Эмиссионная стоимость — цена одной бумаги на первичном рынке.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Эмиссионный доход эмитента — разница между эмиссионной и нарицател</w:t>
      </w:r>
      <w:r w:rsidRPr="000C3EDF">
        <w:rPr>
          <w:rFonts w:ascii="Times New Roman" w:hAnsi="Times New Roman" w:cs="Times New Roman"/>
          <w:sz w:val="28"/>
          <w:szCs w:val="28"/>
        </w:rPr>
        <w:t>ь</w:t>
      </w:r>
      <w:r w:rsidRPr="000C3EDF">
        <w:rPr>
          <w:rFonts w:ascii="Times New Roman" w:hAnsi="Times New Roman" w:cs="Times New Roman"/>
          <w:sz w:val="28"/>
          <w:szCs w:val="28"/>
        </w:rPr>
        <w:t>ной стоимостью.</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Балансовая стоимость — доля чистых активов, приходящаяся на одну акцию. А вот этот показатель уже важен, поскольку дает приблизительную оценку всего имущества компании за вычетом долгов на определенную дату. Рассчитать чистые активы относительно просто, но подтвердить корректность и обоснованность калькуляции смогут только профессиональные аудиторы. Внимание:</w:t>
      </w:r>
      <w:r w:rsidR="00B267BB">
        <w:rPr>
          <w:rFonts w:ascii="Times New Roman" w:hAnsi="Times New Roman" w:cs="Times New Roman"/>
          <w:sz w:val="28"/>
          <w:szCs w:val="28"/>
        </w:rPr>
        <w:t xml:space="preserve"> </w:t>
      </w:r>
      <w:r w:rsidRPr="000C3EDF">
        <w:rPr>
          <w:rFonts w:ascii="Times New Roman" w:hAnsi="Times New Roman" w:cs="Times New Roman"/>
          <w:sz w:val="28"/>
          <w:szCs w:val="28"/>
        </w:rPr>
        <w:t>если баланс</w:t>
      </w:r>
      <w:r w:rsidRPr="000C3EDF">
        <w:rPr>
          <w:rFonts w:ascii="Times New Roman" w:hAnsi="Times New Roman" w:cs="Times New Roman"/>
          <w:sz w:val="28"/>
          <w:szCs w:val="28"/>
        </w:rPr>
        <w:t>о</w:t>
      </w:r>
      <w:r w:rsidRPr="000C3EDF">
        <w:rPr>
          <w:rFonts w:ascii="Times New Roman" w:hAnsi="Times New Roman" w:cs="Times New Roman"/>
          <w:sz w:val="28"/>
          <w:szCs w:val="28"/>
        </w:rPr>
        <w:t>вая стоимость меньше рыночной — это сигнал к безусловному падению биржевых цен;</w:t>
      </w:r>
      <w:r w:rsidR="00B267BB">
        <w:rPr>
          <w:rFonts w:ascii="Times New Roman" w:hAnsi="Times New Roman" w:cs="Times New Roman"/>
          <w:sz w:val="28"/>
          <w:szCs w:val="28"/>
        </w:rPr>
        <w:t xml:space="preserve"> </w:t>
      </w:r>
      <w:r w:rsidRPr="000C3EDF">
        <w:rPr>
          <w:rFonts w:ascii="Times New Roman" w:hAnsi="Times New Roman" w:cs="Times New Roman"/>
          <w:sz w:val="28"/>
          <w:szCs w:val="28"/>
        </w:rPr>
        <w:t>если балансовая стоимость превышает рыночную — это сигнал к возможн</w:t>
      </w:r>
      <w:r w:rsidRPr="000C3EDF">
        <w:rPr>
          <w:rFonts w:ascii="Times New Roman" w:hAnsi="Times New Roman" w:cs="Times New Roman"/>
          <w:sz w:val="28"/>
          <w:szCs w:val="28"/>
        </w:rPr>
        <w:t>о</w:t>
      </w:r>
      <w:r w:rsidRPr="000C3EDF">
        <w:rPr>
          <w:rFonts w:ascii="Times New Roman" w:hAnsi="Times New Roman" w:cs="Times New Roman"/>
          <w:sz w:val="28"/>
          <w:szCs w:val="28"/>
        </w:rPr>
        <w:t>му росту биржевых цен.</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 другой стороны, имейте в виду, что инвесторов интересует не столько обеспеченность компании активами, сколько ее способность генерировать стабильную и достаточную прибыль. Это приводит нас к еще более важному показателю.</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Рыночная стоимость — текущая средневзвешенная цена совершения сделок на свободном вторичном конкурентном рынке: когда покупатель и продавец владеют исчерпывающей информацией, действуют без принуждения, а на сто</w:t>
      </w:r>
      <w:r w:rsidRPr="000C3EDF">
        <w:rPr>
          <w:rFonts w:ascii="Times New Roman" w:hAnsi="Times New Roman" w:cs="Times New Roman"/>
          <w:sz w:val="28"/>
          <w:szCs w:val="28"/>
        </w:rPr>
        <w:t>и</w:t>
      </w:r>
      <w:r w:rsidRPr="000C3EDF">
        <w:rPr>
          <w:rFonts w:ascii="Times New Roman" w:hAnsi="Times New Roman" w:cs="Times New Roman"/>
          <w:sz w:val="28"/>
          <w:szCs w:val="28"/>
        </w:rPr>
        <w:t>мость сделки не влияют существенные обстоятельства.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Почему она так важна? Динамика рыночной стоимости — прямой индикатор доходности как долгосрочных инвесторов, так и финансовых спекулянтов. Как ее узнать?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Биржевая рыночная стоимость (котировка, курс) — индикатор баланса пре</w:t>
      </w:r>
      <w:r w:rsidRPr="000C3EDF">
        <w:rPr>
          <w:rFonts w:ascii="Times New Roman" w:hAnsi="Times New Roman" w:cs="Times New Roman"/>
          <w:sz w:val="28"/>
          <w:szCs w:val="28"/>
        </w:rPr>
        <w:t>д</w:t>
      </w:r>
      <w:r w:rsidRPr="000C3EDF">
        <w:rPr>
          <w:rFonts w:ascii="Times New Roman" w:hAnsi="Times New Roman" w:cs="Times New Roman"/>
          <w:sz w:val="28"/>
          <w:szCs w:val="28"/>
        </w:rPr>
        <w:t>ложения и спроса на открытой фондовой бирже. Самый простой способ определ</w:t>
      </w:r>
      <w:r w:rsidRPr="000C3EDF">
        <w:rPr>
          <w:rFonts w:ascii="Times New Roman" w:hAnsi="Times New Roman" w:cs="Times New Roman"/>
          <w:sz w:val="28"/>
          <w:szCs w:val="28"/>
        </w:rPr>
        <w:t>е</w:t>
      </w:r>
      <w:r w:rsidRPr="000C3EDF">
        <w:rPr>
          <w:rFonts w:ascii="Times New Roman" w:hAnsi="Times New Roman" w:cs="Times New Roman"/>
          <w:sz w:val="28"/>
          <w:szCs w:val="28"/>
        </w:rPr>
        <w:t>ния рыночной стоимости. Возможен только в том случае, если акции компании торгуются на ликвидном биржевом рынке в достаточном количестве.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Внебиржевая рыночная стоимость — средневзвешенная цена сделок вне биржи. Показатель используется для некотируемых бумаг. Корректно оценить внебиржевую стоимость могут только профессиональные инвесторы.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 сожалению, рыночный механизм, каким бы ликвидным и хорошим он не был, не претендует на глубокую, абсолютную и безошибочную оценку положения дел в компании. Рынок определяют люди, а человеку свойственно ошибаться. Поэтому рыночная стоимость, как правило, свидетельствует лишь о той или иной степени эффективности компании в исторической ретроспективе. Это поднимает нас на вершину айсберга оценки.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Справедливая стоимость — отражает стоимость капитала компании на осн</w:t>
      </w:r>
      <w:r w:rsidRPr="000C3EDF">
        <w:rPr>
          <w:rFonts w:ascii="Times New Roman" w:hAnsi="Times New Roman" w:cs="Times New Roman"/>
          <w:sz w:val="28"/>
          <w:szCs w:val="28"/>
        </w:rPr>
        <w:t>о</w:t>
      </w:r>
      <w:r w:rsidRPr="000C3EDF">
        <w:rPr>
          <w:rFonts w:ascii="Times New Roman" w:hAnsi="Times New Roman" w:cs="Times New Roman"/>
          <w:sz w:val="28"/>
          <w:szCs w:val="28"/>
        </w:rPr>
        <w:t>ве ожидаемых денежных потоков для акционеров.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соотносятся между собой рыночная и справедливая стоимость?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Справедливая стоимость призвана учесть не только историческое и сущ</w:t>
      </w:r>
      <w:r w:rsidRPr="000C3EDF">
        <w:rPr>
          <w:rFonts w:ascii="Times New Roman" w:hAnsi="Times New Roman" w:cs="Times New Roman"/>
          <w:sz w:val="28"/>
          <w:szCs w:val="28"/>
        </w:rPr>
        <w:t>е</w:t>
      </w:r>
      <w:r w:rsidRPr="000C3EDF">
        <w:rPr>
          <w:rFonts w:ascii="Times New Roman" w:hAnsi="Times New Roman" w:cs="Times New Roman"/>
          <w:sz w:val="28"/>
          <w:szCs w:val="28"/>
        </w:rPr>
        <w:t>ствующее положение дел, но и количественно оценить перспективные доходы инвесторов, поскольку:</w:t>
      </w:r>
    </w:p>
    <w:p w:rsidR="00AC0BEE" w:rsidRPr="00B267BB" w:rsidRDefault="00AC0BEE" w:rsidP="00B267BB">
      <w:pPr>
        <w:pStyle w:val="a9"/>
        <w:numPr>
          <w:ilvl w:val="0"/>
          <w:numId w:val="18"/>
        </w:numPr>
        <w:spacing w:after="0"/>
        <w:jc w:val="both"/>
        <w:rPr>
          <w:rFonts w:ascii="Times New Roman" w:hAnsi="Times New Roman" w:cs="Times New Roman"/>
          <w:sz w:val="28"/>
          <w:szCs w:val="28"/>
        </w:rPr>
      </w:pPr>
      <w:r w:rsidRPr="00B267BB">
        <w:rPr>
          <w:rFonts w:ascii="Times New Roman" w:hAnsi="Times New Roman" w:cs="Times New Roman"/>
          <w:sz w:val="28"/>
          <w:szCs w:val="28"/>
        </w:rPr>
        <w:t>ориентируется не на мнение рынка, а на чистые денежные потоки для акци</w:t>
      </w:r>
      <w:r w:rsidRPr="00B267BB">
        <w:rPr>
          <w:rFonts w:ascii="Times New Roman" w:hAnsi="Times New Roman" w:cs="Times New Roman"/>
          <w:sz w:val="28"/>
          <w:szCs w:val="28"/>
        </w:rPr>
        <w:t>о</w:t>
      </w:r>
      <w:r w:rsidRPr="00B267BB">
        <w:rPr>
          <w:rFonts w:ascii="Times New Roman" w:hAnsi="Times New Roman" w:cs="Times New Roman"/>
          <w:sz w:val="28"/>
          <w:szCs w:val="28"/>
        </w:rPr>
        <w:t>неров;</w:t>
      </w:r>
    </w:p>
    <w:p w:rsidR="00AC0BEE" w:rsidRPr="00B267BB" w:rsidRDefault="00AC0BEE" w:rsidP="00B267BB">
      <w:pPr>
        <w:pStyle w:val="a9"/>
        <w:numPr>
          <w:ilvl w:val="0"/>
          <w:numId w:val="18"/>
        </w:numPr>
        <w:spacing w:after="0"/>
        <w:jc w:val="both"/>
        <w:rPr>
          <w:rFonts w:ascii="Times New Roman" w:hAnsi="Times New Roman" w:cs="Times New Roman"/>
          <w:sz w:val="28"/>
          <w:szCs w:val="28"/>
        </w:rPr>
      </w:pPr>
      <w:r w:rsidRPr="00B267BB">
        <w:rPr>
          <w:rFonts w:ascii="Times New Roman" w:hAnsi="Times New Roman" w:cs="Times New Roman"/>
          <w:sz w:val="28"/>
          <w:szCs w:val="28"/>
        </w:rPr>
        <w:t>смотрит не в прошлое, а в будущее.</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Справедливая стоимость — краеугольный камень бизнеса. Ее оценка — сложный процесс, которым занимаются независимые оценочные и аналитические агентства. Существует несколько способов и механизмов оценки, самый распр</w:t>
      </w:r>
      <w:r w:rsidRPr="000C3EDF">
        <w:rPr>
          <w:rFonts w:ascii="Times New Roman" w:hAnsi="Times New Roman" w:cs="Times New Roman"/>
          <w:sz w:val="28"/>
          <w:szCs w:val="28"/>
        </w:rPr>
        <w:t>о</w:t>
      </w:r>
      <w:r w:rsidRPr="000C3EDF">
        <w:rPr>
          <w:rFonts w:ascii="Times New Roman" w:hAnsi="Times New Roman" w:cs="Times New Roman"/>
          <w:sz w:val="28"/>
          <w:szCs w:val="28"/>
        </w:rPr>
        <w:t>страненный из которых — экстраполяция и дисконтирование прогнозных чистых денежных потоков компании.</w:t>
      </w:r>
    </w:p>
    <w:p w:rsidR="00AC0BEE" w:rsidRPr="000C3EDF" w:rsidRDefault="00AC0BEE" w:rsidP="000C3EDF">
      <w:pPr>
        <w:spacing w:after="0"/>
        <w:ind w:left="-709" w:firstLine="709"/>
        <w:jc w:val="both"/>
        <w:rPr>
          <w:rFonts w:ascii="Times New Roman" w:hAnsi="Times New Roman" w:cs="Times New Roman"/>
          <w:sz w:val="28"/>
          <w:szCs w:val="28"/>
        </w:rPr>
      </w:pPr>
      <w:r w:rsidRPr="00B267BB">
        <w:rPr>
          <w:rFonts w:ascii="Times New Roman" w:hAnsi="Times New Roman" w:cs="Times New Roman"/>
          <w:b/>
          <w:sz w:val="28"/>
          <w:szCs w:val="28"/>
        </w:rPr>
        <w:t>Доходность</w:t>
      </w:r>
      <w:r w:rsidR="00B267BB">
        <w:rPr>
          <w:rFonts w:ascii="Times New Roman" w:hAnsi="Times New Roman" w:cs="Times New Roman"/>
          <w:b/>
          <w:sz w:val="28"/>
          <w:szCs w:val="28"/>
        </w:rPr>
        <w:t xml:space="preserve">. </w:t>
      </w:r>
      <w:r w:rsidRPr="000C3EDF">
        <w:rPr>
          <w:rFonts w:ascii="Times New Roman" w:hAnsi="Times New Roman" w:cs="Times New Roman"/>
          <w:sz w:val="28"/>
          <w:szCs w:val="28"/>
        </w:rPr>
        <w:t>Доходность владельца складывается из двух факторов:</w:t>
      </w:r>
    </w:p>
    <w:p w:rsidR="00AC0BEE" w:rsidRPr="00B267BB" w:rsidRDefault="00AC0BEE" w:rsidP="00B267BB">
      <w:pPr>
        <w:pStyle w:val="a9"/>
        <w:numPr>
          <w:ilvl w:val="0"/>
          <w:numId w:val="19"/>
        </w:numPr>
        <w:spacing w:after="0"/>
        <w:jc w:val="both"/>
        <w:rPr>
          <w:rFonts w:ascii="Times New Roman" w:hAnsi="Times New Roman" w:cs="Times New Roman"/>
          <w:sz w:val="28"/>
          <w:szCs w:val="28"/>
        </w:rPr>
      </w:pPr>
      <w:r w:rsidRPr="00B267BB">
        <w:rPr>
          <w:rFonts w:ascii="Times New Roman" w:hAnsi="Times New Roman" w:cs="Times New Roman"/>
          <w:sz w:val="28"/>
          <w:szCs w:val="28"/>
        </w:rPr>
        <w:t>полученные дивиденды;</w:t>
      </w:r>
    </w:p>
    <w:p w:rsidR="00AC0BEE" w:rsidRPr="00B267BB" w:rsidRDefault="00AC0BEE" w:rsidP="00B267BB">
      <w:pPr>
        <w:pStyle w:val="a9"/>
        <w:numPr>
          <w:ilvl w:val="0"/>
          <w:numId w:val="19"/>
        </w:numPr>
        <w:spacing w:after="0"/>
        <w:jc w:val="both"/>
        <w:rPr>
          <w:rFonts w:ascii="Times New Roman" w:hAnsi="Times New Roman" w:cs="Times New Roman"/>
          <w:sz w:val="28"/>
          <w:szCs w:val="28"/>
        </w:rPr>
      </w:pPr>
      <w:r w:rsidRPr="00B267BB">
        <w:rPr>
          <w:rFonts w:ascii="Times New Roman" w:hAnsi="Times New Roman" w:cs="Times New Roman"/>
          <w:sz w:val="28"/>
          <w:szCs w:val="28"/>
        </w:rPr>
        <w:t>рост рыночной стоимости.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Обратите внимание, рыночной, а не справедливой. Как бы ни высока была справедливая стоимость, заработать инвестор сможет только на рынке. Другой вопрос, что именно справедливая оценка приводит к изменению цены.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Если дела у компании идут успешно, то выплата дивидендов на фоне роста акционерной стоимости выглядит лишь приятным довеском. Инвестиционная привлекательность акций зависит от целого ряда факторов, главные из которых: финансовая устойчивость эмитента, надежность, ликвидность, степень инвестиц</w:t>
      </w:r>
      <w:r w:rsidRPr="000C3EDF">
        <w:rPr>
          <w:rFonts w:ascii="Times New Roman" w:hAnsi="Times New Roman" w:cs="Times New Roman"/>
          <w:sz w:val="28"/>
          <w:szCs w:val="28"/>
        </w:rPr>
        <w:t>и</w:t>
      </w:r>
      <w:r w:rsidRPr="000C3EDF">
        <w:rPr>
          <w:rFonts w:ascii="Times New Roman" w:hAnsi="Times New Roman" w:cs="Times New Roman"/>
          <w:sz w:val="28"/>
          <w:szCs w:val="28"/>
        </w:rPr>
        <w:t>онного риска, текущая доходность и планы развития компании.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Самые популярные инвестиционные стратегии: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Получение доходов за счет краткосрочных ценовых колебаний — подходит спекулятивным игрокам (и не думайте, что спекуляции — это зло, поскольку в конечном итоге именно от них зависит ликвидность).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Приобретение недооцененных акций и их последующая продажа на пике р</w:t>
      </w:r>
      <w:r w:rsidRPr="000C3EDF">
        <w:rPr>
          <w:rFonts w:ascii="Times New Roman" w:hAnsi="Times New Roman" w:cs="Times New Roman"/>
          <w:sz w:val="28"/>
          <w:szCs w:val="28"/>
        </w:rPr>
        <w:t>о</w:t>
      </w:r>
      <w:r w:rsidRPr="000C3EDF">
        <w:rPr>
          <w:rFonts w:ascii="Times New Roman" w:hAnsi="Times New Roman" w:cs="Times New Roman"/>
          <w:sz w:val="28"/>
          <w:szCs w:val="28"/>
        </w:rPr>
        <w:t>ста стоимости — основная стратегия прямых и венчурных инвесторов. Стратегия приносит максимальные доходы.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Прежде, чем заняться инвестированием, в обязательном порядке изучите о</w:t>
      </w:r>
      <w:r w:rsidRPr="000C3EDF">
        <w:rPr>
          <w:rFonts w:ascii="Times New Roman" w:hAnsi="Times New Roman" w:cs="Times New Roman"/>
          <w:sz w:val="28"/>
          <w:szCs w:val="28"/>
        </w:rPr>
        <w:t>с</w:t>
      </w:r>
      <w:r w:rsidRPr="000C3EDF">
        <w:rPr>
          <w:rFonts w:ascii="Times New Roman" w:hAnsi="Times New Roman" w:cs="Times New Roman"/>
          <w:sz w:val="28"/>
          <w:szCs w:val="28"/>
        </w:rPr>
        <w:t>новы фундаментального и технического анализа.</w:t>
      </w:r>
    </w:p>
    <w:p w:rsidR="00B267BB" w:rsidRDefault="00B267BB" w:rsidP="000C3EDF">
      <w:pPr>
        <w:spacing w:after="0"/>
        <w:ind w:left="-709" w:firstLine="709"/>
        <w:jc w:val="both"/>
        <w:rPr>
          <w:rFonts w:ascii="Times New Roman" w:hAnsi="Times New Roman" w:cs="Times New Roman"/>
          <w:sz w:val="28"/>
          <w:szCs w:val="28"/>
        </w:rPr>
      </w:pPr>
    </w:p>
    <w:p w:rsidR="00AC0BEE" w:rsidRPr="00B267BB" w:rsidRDefault="00B267BB" w:rsidP="000C3EDF">
      <w:pPr>
        <w:spacing w:after="0"/>
        <w:ind w:left="-709" w:firstLine="709"/>
        <w:jc w:val="both"/>
        <w:rPr>
          <w:rFonts w:ascii="Times New Roman" w:hAnsi="Times New Roman" w:cs="Times New Roman"/>
          <w:b/>
          <w:sz w:val="28"/>
          <w:szCs w:val="28"/>
        </w:rPr>
      </w:pPr>
      <w:r w:rsidRPr="00B267BB">
        <w:rPr>
          <w:rFonts w:ascii="Times New Roman" w:hAnsi="Times New Roman" w:cs="Times New Roman"/>
          <w:b/>
          <w:sz w:val="28"/>
          <w:szCs w:val="28"/>
        </w:rPr>
        <w:t xml:space="preserve">Тема 6. </w:t>
      </w:r>
      <w:r w:rsidR="00AC0BEE" w:rsidRPr="00B267BB">
        <w:rPr>
          <w:rFonts w:ascii="Times New Roman" w:hAnsi="Times New Roman" w:cs="Times New Roman"/>
          <w:b/>
          <w:sz w:val="28"/>
          <w:szCs w:val="28"/>
        </w:rPr>
        <w:t>Теория портфеля. Портфель как метод диверсификации инв</w:t>
      </w:r>
      <w:r w:rsidR="00AC0BEE" w:rsidRPr="00B267BB">
        <w:rPr>
          <w:rFonts w:ascii="Times New Roman" w:hAnsi="Times New Roman" w:cs="Times New Roman"/>
          <w:b/>
          <w:sz w:val="28"/>
          <w:szCs w:val="28"/>
        </w:rPr>
        <w:t>е</w:t>
      </w:r>
      <w:r w:rsidR="00AC0BEE" w:rsidRPr="00B267BB">
        <w:rPr>
          <w:rFonts w:ascii="Times New Roman" w:hAnsi="Times New Roman" w:cs="Times New Roman"/>
          <w:b/>
          <w:sz w:val="28"/>
          <w:szCs w:val="28"/>
        </w:rPr>
        <w:t>стиций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Не существует ценной бумаги, имеющей одновременно высокую доходность, надежность и ликвидность. Как правило, ценная бумага может иметь не более двух функций. Сущность портфельного инвестирования состоит в распределении инвестиций между разными группами активов. Портфель ценных бумаг - это совокупность отдельных видов ценных бумаг, которые подобраны определенным образом. В зависимости от задач и целей, стоящих при формировании портф</w:t>
      </w:r>
      <w:r w:rsidRPr="000C3EDF">
        <w:rPr>
          <w:rFonts w:ascii="Times New Roman" w:hAnsi="Times New Roman" w:cs="Times New Roman"/>
          <w:sz w:val="28"/>
          <w:szCs w:val="28"/>
        </w:rPr>
        <w:t>е</w:t>
      </w:r>
      <w:r w:rsidRPr="000C3EDF">
        <w:rPr>
          <w:rFonts w:ascii="Times New Roman" w:hAnsi="Times New Roman" w:cs="Times New Roman"/>
          <w:sz w:val="28"/>
          <w:szCs w:val="28"/>
        </w:rPr>
        <w:t>ля, выбирается определенное соотношение между разными видами активов, которые и составляют портфель. Главная задача формирования портфеля - создать портфель активов, который будет содержать в себе приемлемую доходность и разумный риск. Цели создания портфеля могут быть разные: получение дохода, обеспечение прироста капитала за счет повышения курса ценных бумаг, сохран</w:t>
      </w:r>
      <w:r w:rsidRPr="000C3EDF">
        <w:rPr>
          <w:rFonts w:ascii="Times New Roman" w:hAnsi="Times New Roman" w:cs="Times New Roman"/>
          <w:sz w:val="28"/>
          <w:szCs w:val="28"/>
        </w:rPr>
        <w:t>е</w:t>
      </w:r>
      <w:r w:rsidRPr="000C3EDF">
        <w:rPr>
          <w:rFonts w:ascii="Times New Roman" w:hAnsi="Times New Roman" w:cs="Times New Roman"/>
          <w:sz w:val="28"/>
          <w:szCs w:val="28"/>
        </w:rPr>
        <w:t>ние капитала. Как правило, портфель содержит несколько инвестиционных инструментов и составляется с целью диверсификации, это означает использование разных по свойствам инвестиционных инструментов для уменьшения риска потерь.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Портфельные инвестиции связаны с созданием портфеля, представляющие собой покупку ценных бумаг и прочих активов. При помощи портфельного инвестирования можно планировать, оценивать, контролировать последствия инвестиционной деятельности в разных секторах фондового рынка.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Обычно портфель включает в себя акции, облигации и ценные бумаги с фи</w:t>
      </w:r>
      <w:r w:rsidRPr="000C3EDF">
        <w:rPr>
          <w:rFonts w:ascii="Times New Roman" w:hAnsi="Times New Roman" w:cs="Times New Roman"/>
          <w:sz w:val="28"/>
          <w:szCs w:val="28"/>
        </w:rPr>
        <w:t>к</w:t>
      </w:r>
      <w:r w:rsidRPr="000C3EDF">
        <w:rPr>
          <w:rFonts w:ascii="Times New Roman" w:hAnsi="Times New Roman" w:cs="Times New Roman"/>
          <w:sz w:val="28"/>
          <w:szCs w:val="28"/>
        </w:rPr>
        <w:t>сированным доходом, который гарантирует государство. Например, банки формировали портфель до финансового кризиса следующим образом: 70% составляли государственные ценные бумаги, 25% - муниципальные ценные бумаги, 5% - прочие. То есть, инвестиции с целью получения прибыли составляли прибл</w:t>
      </w:r>
      <w:r w:rsidRPr="000C3EDF">
        <w:rPr>
          <w:rFonts w:ascii="Times New Roman" w:hAnsi="Times New Roman" w:cs="Times New Roman"/>
          <w:sz w:val="28"/>
          <w:szCs w:val="28"/>
        </w:rPr>
        <w:t>и</w:t>
      </w:r>
      <w:r w:rsidRPr="000C3EDF">
        <w:rPr>
          <w:rFonts w:ascii="Times New Roman" w:hAnsi="Times New Roman" w:cs="Times New Roman"/>
          <w:sz w:val="28"/>
          <w:szCs w:val="28"/>
        </w:rPr>
        <w:t>зительно 2/3, а запас ликвидных активов - 1/3. Безусловно, портфель может включать в себя бумаги только одного вида, но ценная бумага в отдельности не сможет достичь хороших результатов.</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Главная задача портфельного инвестирования состоит в том, чтобы улучшить условия инвестирования, при этом придать активам инвестиционные характер</w:t>
      </w:r>
      <w:r w:rsidRPr="000C3EDF">
        <w:rPr>
          <w:rFonts w:ascii="Times New Roman" w:hAnsi="Times New Roman" w:cs="Times New Roman"/>
          <w:sz w:val="28"/>
          <w:szCs w:val="28"/>
        </w:rPr>
        <w:t>и</w:t>
      </w:r>
      <w:r w:rsidRPr="000C3EDF">
        <w:rPr>
          <w:rFonts w:ascii="Times New Roman" w:hAnsi="Times New Roman" w:cs="Times New Roman"/>
          <w:sz w:val="28"/>
          <w:szCs w:val="28"/>
        </w:rPr>
        <w:t>стики, которые невозможны при помощи одной ценной бумаги, а достижимы только при их комбинации. Отсюда можно сделать вывод о том, что инвестицио</w:t>
      </w:r>
      <w:r w:rsidRPr="000C3EDF">
        <w:rPr>
          <w:rFonts w:ascii="Times New Roman" w:hAnsi="Times New Roman" w:cs="Times New Roman"/>
          <w:sz w:val="28"/>
          <w:szCs w:val="28"/>
        </w:rPr>
        <w:t>н</w:t>
      </w:r>
      <w:r w:rsidRPr="000C3EDF">
        <w:rPr>
          <w:rFonts w:ascii="Times New Roman" w:hAnsi="Times New Roman" w:cs="Times New Roman"/>
          <w:sz w:val="28"/>
          <w:szCs w:val="28"/>
        </w:rPr>
        <w:lastRenderedPageBreak/>
        <w:t>ный портфель - определенный инструмент, при помощи которого инвестору обеспечивается минимальный риск и необходимая устойчивость дохода.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Риск - это некая вероятность отклонения доходности от среднего ожидаемого результата.</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Систематический риск (недиверсифицируемый) -- это риск, который сво</w:t>
      </w:r>
      <w:r w:rsidRPr="000C3EDF">
        <w:rPr>
          <w:rFonts w:ascii="Times New Roman" w:hAnsi="Times New Roman" w:cs="Times New Roman"/>
          <w:sz w:val="28"/>
          <w:szCs w:val="28"/>
        </w:rPr>
        <w:t>й</w:t>
      </w:r>
      <w:r w:rsidRPr="000C3EDF">
        <w:rPr>
          <w:rFonts w:ascii="Times New Roman" w:hAnsi="Times New Roman" w:cs="Times New Roman"/>
          <w:sz w:val="28"/>
          <w:szCs w:val="28"/>
        </w:rPr>
        <w:t>ственен всем активам, следовательно, он не может быть устранен с помощью диверсификации. Данный вид риска обусловлен факторами, которые влияют на весь рынок в целом, например, изменения в национальной экономике или ситуации в энергетической отрасли в мире. Рассматриваемый риск влияет на все без исключения ценные бумаги, поэтому он не может быть преодолен диверсификац</w:t>
      </w:r>
      <w:r w:rsidRPr="000C3EDF">
        <w:rPr>
          <w:rFonts w:ascii="Times New Roman" w:hAnsi="Times New Roman" w:cs="Times New Roman"/>
          <w:sz w:val="28"/>
          <w:szCs w:val="28"/>
        </w:rPr>
        <w:t>и</w:t>
      </w:r>
      <w:r w:rsidRPr="000C3EDF">
        <w:rPr>
          <w:rFonts w:ascii="Times New Roman" w:hAnsi="Times New Roman" w:cs="Times New Roman"/>
          <w:sz w:val="28"/>
          <w:szCs w:val="28"/>
        </w:rPr>
        <w:t>ей. Другими словами, данному типу риска будет подвержен каждый инвестор, то есть даже тот, который располагает даже хорошо диверсифицированным портф</w:t>
      </w:r>
      <w:r w:rsidRPr="000C3EDF">
        <w:rPr>
          <w:rFonts w:ascii="Times New Roman" w:hAnsi="Times New Roman" w:cs="Times New Roman"/>
          <w:sz w:val="28"/>
          <w:szCs w:val="28"/>
        </w:rPr>
        <w:t>е</w:t>
      </w:r>
      <w:r w:rsidRPr="000C3EDF">
        <w:rPr>
          <w:rFonts w:ascii="Times New Roman" w:hAnsi="Times New Roman" w:cs="Times New Roman"/>
          <w:sz w:val="28"/>
          <w:szCs w:val="28"/>
        </w:rPr>
        <w:t>лем.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Несистематический риск (диверсифицируемый) -- это риск актива, от котор</w:t>
      </w:r>
      <w:r w:rsidRPr="000C3EDF">
        <w:rPr>
          <w:rFonts w:ascii="Times New Roman" w:hAnsi="Times New Roman" w:cs="Times New Roman"/>
          <w:sz w:val="28"/>
          <w:szCs w:val="28"/>
        </w:rPr>
        <w:t>о</w:t>
      </w:r>
      <w:r w:rsidRPr="000C3EDF">
        <w:rPr>
          <w:rFonts w:ascii="Times New Roman" w:hAnsi="Times New Roman" w:cs="Times New Roman"/>
          <w:sz w:val="28"/>
          <w:szCs w:val="28"/>
        </w:rPr>
        <w:t>го можно избавиться с помощью диверсификации. Он характерен для конкретной отрасли или компании. Однако он не зависит от экономических, политических и иных факторов, оказывающих регулярное воздействие на все ценные бумаги. Стихийная забастовка может отразиться лишь на одной фирме, новый конкурент может начать выпускать, по сути, аналогичный тому товару, который уже предл</w:t>
      </w:r>
      <w:r w:rsidRPr="000C3EDF">
        <w:rPr>
          <w:rFonts w:ascii="Times New Roman" w:hAnsi="Times New Roman" w:cs="Times New Roman"/>
          <w:sz w:val="28"/>
          <w:szCs w:val="28"/>
        </w:rPr>
        <w:t>а</w:t>
      </w:r>
      <w:r w:rsidRPr="000C3EDF">
        <w:rPr>
          <w:rFonts w:ascii="Times New Roman" w:hAnsi="Times New Roman" w:cs="Times New Roman"/>
          <w:sz w:val="28"/>
          <w:szCs w:val="28"/>
        </w:rPr>
        <w:t>гается на рынке, а прорыв технологий - сделать существующий продукт соверше</w:t>
      </w:r>
      <w:r w:rsidRPr="000C3EDF">
        <w:rPr>
          <w:rFonts w:ascii="Times New Roman" w:hAnsi="Times New Roman" w:cs="Times New Roman"/>
          <w:sz w:val="28"/>
          <w:szCs w:val="28"/>
        </w:rPr>
        <w:t>н</w:t>
      </w:r>
      <w:r w:rsidRPr="000C3EDF">
        <w:rPr>
          <w:rFonts w:ascii="Times New Roman" w:hAnsi="Times New Roman" w:cs="Times New Roman"/>
          <w:sz w:val="28"/>
          <w:szCs w:val="28"/>
        </w:rPr>
        <w:t>но бесполезным. Следует отметить, что для большинства акций несистематический риск составляет около половины общего риска или стандартного отклонения доходности. Тем не менее, эффективная диверсификация инвестиционного портфеля может снизить до минимума данную часть риска. Поэтому, важным является не общий риск, связанный с владением акциями, поскольку его часть устранима путем диверсификации. Значимой составляющей риска актива является систематический риск.</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грамотном создании портфеля можно свести диверсифицированный риск к нулю.</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Идея концепции диверсификации состоит в том, чтобы распределить риск среди множества активов или инвестиций. Хотя направление в целом правильное, это достаточно простое толкование диверсификации. Следуя данному положению, можно прийти к выводу, что вложение 1 000 у.е. равными долями в десять различных ценных бумаг обеспечит большую диверсификацию, нежели инвест</w:t>
      </w:r>
      <w:r w:rsidRPr="000C3EDF">
        <w:rPr>
          <w:rFonts w:ascii="Times New Roman" w:hAnsi="Times New Roman" w:cs="Times New Roman"/>
          <w:sz w:val="28"/>
          <w:szCs w:val="28"/>
        </w:rPr>
        <w:t>и</w:t>
      </w:r>
      <w:r w:rsidRPr="000C3EDF">
        <w:rPr>
          <w:rFonts w:ascii="Times New Roman" w:hAnsi="Times New Roman" w:cs="Times New Roman"/>
          <w:sz w:val="28"/>
          <w:szCs w:val="28"/>
        </w:rPr>
        <w:t>рование аналогичной суммы в пять ценных бумаг. Однако ловушка заключается в том, что данная диверсификация пренебрегает взаимосвязь между доходностями ценных бумаг. Упомянутые выше десять активов могут быть акциями предпри</w:t>
      </w:r>
      <w:r w:rsidRPr="000C3EDF">
        <w:rPr>
          <w:rFonts w:ascii="Times New Roman" w:hAnsi="Times New Roman" w:cs="Times New Roman"/>
          <w:sz w:val="28"/>
          <w:szCs w:val="28"/>
        </w:rPr>
        <w:t>я</w:t>
      </w:r>
      <w:r w:rsidRPr="000C3EDF">
        <w:rPr>
          <w:rFonts w:ascii="Times New Roman" w:hAnsi="Times New Roman" w:cs="Times New Roman"/>
          <w:sz w:val="28"/>
          <w:szCs w:val="28"/>
        </w:rPr>
        <w:t xml:space="preserve">тий, работающих в одной отрасли, поэтому их доходности будут сильно связаны между собой. Одновременно с этим, пять акций в другом портфеле могут быть </w:t>
      </w:r>
      <w:r w:rsidRPr="000C3EDF">
        <w:rPr>
          <w:rFonts w:ascii="Times New Roman" w:hAnsi="Times New Roman" w:cs="Times New Roman"/>
          <w:sz w:val="28"/>
          <w:szCs w:val="28"/>
        </w:rPr>
        <w:lastRenderedPageBreak/>
        <w:t>выпущены предприятиями разных отраслей, и взаимосвязь их доходностей окажется небольшой, благодаря чему и обеспечится низкая изменчивость доходн</w:t>
      </w:r>
      <w:r w:rsidRPr="000C3EDF">
        <w:rPr>
          <w:rFonts w:ascii="Times New Roman" w:hAnsi="Times New Roman" w:cs="Times New Roman"/>
          <w:sz w:val="28"/>
          <w:szCs w:val="28"/>
        </w:rPr>
        <w:t>о</w:t>
      </w:r>
      <w:r w:rsidRPr="000C3EDF">
        <w:rPr>
          <w:rFonts w:ascii="Times New Roman" w:hAnsi="Times New Roman" w:cs="Times New Roman"/>
          <w:sz w:val="28"/>
          <w:szCs w:val="28"/>
        </w:rPr>
        <w:t>сти портфеля в целом.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Доходность ценной бумаги А циклически меняется во времени, как и состо</w:t>
      </w:r>
      <w:r w:rsidRPr="000C3EDF">
        <w:rPr>
          <w:rFonts w:ascii="Times New Roman" w:hAnsi="Times New Roman" w:cs="Times New Roman"/>
          <w:sz w:val="28"/>
          <w:szCs w:val="28"/>
        </w:rPr>
        <w:t>я</w:t>
      </w:r>
      <w:r w:rsidRPr="000C3EDF">
        <w:rPr>
          <w:rFonts w:ascii="Times New Roman" w:hAnsi="Times New Roman" w:cs="Times New Roman"/>
          <w:sz w:val="28"/>
          <w:szCs w:val="28"/>
        </w:rPr>
        <w:t>ние экономики в целом. Однако доходность инвестиции В изменяется в против</w:t>
      </w:r>
      <w:r w:rsidRPr="000C3EDF">
        <w:rPr>
          <w:rFonts w:ascii="Times New Roman" w:hAnsi="Times New Roman" w:cs="Times New Roman"/>
          <w:sz w:val="28"/>
          <w:szCs w:val="28"/>
        </w:rPr>
        <w:t>о</w:t>
      </w:r>
      <w:r w:rsidRPr="000C3EDF">
        <w:rPr>
          <w:rFonts w:ascii="Times New Roman" w:hAnsi="Times New Roman" w:cs="Times New Roman"/>
          <w:sz w:val="28"/>
          <w:szCs w:val="28"/>
        </w:rPr>
        <w:t>положном направлении. Следовательно, доходности рассматриваемых ценных бумаг абсолютно не взаимосвязаны между собой. Если вложить равные суммы денег в эти ценные бумаги, дисперсия доходности портфеля снизится благодаря взаимной компенсации изменений доходности инвестиций А и В. Диверсификация приносит выгоду в виде уменьшения риска, если корреляция ценных бумаг не является полностью положительной.</w:t>
      </w:r>
    </w:p>
    <w:p w:rsidR="00AC0BEE" w:rsidRPr="000C3EDF" w:rsidRDefault="00AC0BEE" w:rsidP="00380F2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Инвестирование в иностранные ценные бумаги также обеспечивает большую диверсификацию, чем вложение средств в активы одной страны. </w:t>
      </w:r>
    </w:p>
    <w:p w:rsidR="00380F2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Итак, портфельная теория представляет собой статистический анализ, кот</w:t>
      </w:r>
      <w:r w:rsidRPr="000C3EDF">
        <w:rPr>
          <w:rFonts w:ascii="Times New Roman" w:hAnsi="Times New Roman" w:cs="Times New Roman"/>
          <w:sz w:val="28"/>
          <w:szCs w:val="28"/>
        </w:rPr>
        <w:t>о</w:t>
      </w:r>
      <w:r w:rsidRPr="000C3EDF">
        <w:rPr>
          <w:rFonts w:ascii="Times New Roman" w:hAnsi="Times New Roman" w:cs="Times New Roman"/>
          <w:sz w:val="28"/>
          <w:szCs w:val="28"/>
        </w:rPr>
        <w:t>рый выполняется с целью выбора оптимальной стратегии управления риском</w:t>
      </w:r>
      <w:r w:rsidR="00380F2F">
        <w:rPr>
          <w:rFonts w:ascii="Times New Roman" w:hAnsi="Times New Roman" w:cs="Times New Roman"/>
          <w:sz w:val="28"/>
          <w:szCs w:val="28"/>
        </w:rPr>
        <w:t>.</w:t>
      </w:r>
    </w:p>
    <w:p w:rsidR="00AC0BEE" w:rsidRPr="000C3EDF" w:rsidRDefault="00AC0BEE" w:rsidP="000C3EDF">
      <w:pPr>
        <w:spacing w:after="0"/>
        <w:ind w:left="-709" w:firstLine="709"/>
        <w:jc w:val="both"/>
        <w:rPr>
          <w:rFonts w:ascii="Times New Roman" w:hAnsi="Times New Roman" w:cs="Times New Roman"/>
          <w:sz w:val="28"/>
          <w:szCs w:val="28"/>
        </w:rPr>
      </w:pPr>
      <w:r w:rsidRPr="00380F2F">
        <w:rPr>
          <w:rFonts w:ascii="Times New Roman" w:hAnsi="Times New Roman" w:cs="Times New Roman"/>
          <w:b/>
          <w:sz w:val="28"/>
          <w:szCs w:val="28"/>
        </w:rPr>
        <w:t>Диверсификация инвестиций</w:t>
      </w:r>
      <w:r w:rsidRPr="000C3EDF">
        <w:rPr>
          <w:rFonts w:ascii="Times New Roman" w:hAnsi="Times New Roman" w:cs="Times New Roman"/>
          <w:sz w:val="28"/>
          <w:szCs w:val="28"/>
        </w:rPr>
        <w:t xml:space="preserve"> — вид инвестиционной стратегии, связанной с расширением или изменением инвестиционной деятельности.</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Портфели ценных бумаг,</w:t>
      </w:r>
      <w:r w:rsidR="00380F2F">
        <w:rPr>
          <w:rFonts w:ascii="Times New Roman" w:hAnsi="Times New Roman" w:cs="Times New Roman"/>
          <w:sz w:val="28"/>
          <w:szCs w:val="28"/>
        </w:rPr>
        <w:t xml:space="preserve"> </w:t>
      </w:r>
      <w:r w:rsidRPr="000C3EDF">
        <w:rPr>
          <w:rFonts w:ascii="Times New Roman" w:hAnsi="Times New Roman" w:cs="Times New Roman"/>
          <w:sz w:val="28"/>
          <w:szCs w:val="28"/>
        </w:rPr>
        <w:t>построенные по принципу диверсификации, пре</w:t>
      </w:r>
      <w:r w:rsidRPr="000C3EDF">
        <w:rPr>
          <w:rFonts w:ascii="Times New Roman" w:hAnsi="Times New Roman" w:cs="Times New Roman"/>
          <w:sz w:val="28"/>
          <w:szCs w:val="28"/>
        </w:rPr>
        <w:t>д</w:t>
      </w:r>
      <w:r w:rsidRPr="000C3EDF">
        <w:rPr>
          <w:rFonts w:ascii="Times New Roman" w:hAnsi="Times New Roman" w:cs="Times New Roman"/>
          <w:sz w:val="28"/>
          <w:szCs w:val="28"/>
        </w:rPr>
        <w:t>полагают комбинацию из достаточно большого количества ценных бумаг с разнонаправленной динамикой движения курсовой стоимости (дохода). Такая диверсификация может носить отраслевой или региональный характер, а также проводиться по различным эмитентам. Диверсификация, призванная снизить инвестиционные риски при обеспечении максимальной доходности, основана на различиях в колебаниях доходов и курсовой стоимости ценных бумаг.</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Специфический (несистематический) риск возникает под воздействием ун</w:t>
      </w:r>
      <w:r w:rsidRPr="000C3EDF">
        <w:rPr>
          <w:rFonts w:ascii="Times New Roman" w:hAnsi="Times New Roman" w:cs="Times New Roman"/>
          <w:sz w:val="28"/>
          <w:szCs w:val="28"/>
        </w:rPr>
        <w:t>и</w:t>
      </w:r>
      <w:r w:rsidRPr="000C3EDF">
        <w:rPr>
          <w:rFonts w:ascii="Times New Roman" w:hAnsi="Times New Roman" w:cs="Times New Roman"/>
          <w:sz w:val="28"/>
          <w:szCs w:val="28"/>
        </w:rPr>
        <w:t>кальных, специфических для отдельной компании или отрасли факторов и влияет на доходы отдельных ценных бумаг. Поэтому специфический риск может быть сокращен путем диверсификации, т.е. распределения инвестиций между ценными бумагами, по-разному реагирующих на экономические события различных компаний или отраслей.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Диверсификация — сознательное комбинирование инвестиционных объе</w:t>
      </w:r>
      <w:r w:rsidRPr="000C3EDF">
        <w:rPr>
          <w:rFonts w:ascii="Times New Roman" w:hAnsi="Times New Roman" w:cs="Times New Roman"/>
          <w:sz w:val="28"/>
          <w:szCs w:val="28"/>
        </w:rPr>
        <w:t>к</w:t>
      </w:r>
      <w:r w:rsidRPr="000C3EDF">
        <w:rPr>
          <w:rFonts w:ascii="Times New Roman" w:hAnsi="Times New Roman" w:cs="Times New Roman"/>
          <w:sz w:val="28"/>
          <w:szCs w:val="28"/>
        </w:rPr>
        <w:t>тов, при котором достигается не просто их разнообразие, но и определенная взаимосвязь между доходностью и риском.</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портфелю, состоящему из различных групп акций, диверсификация с</w:t>
      </w:r>
      <w:r w:rsidRPr="000C3EDF">
        <w:rPr>
          <w:rFonts w:ascii="Times New Roman" w:hAnsi="Times New Roman" w:cs="Times New Roman"/>
          <w:sz w:val="28"/>
          <w:szCs w:val="28"/>
        </w:rPr>
        <w:t>о</w:t>
      </w:r>
      <w:r w:rsidRPr="000C3EDF">
        <w:rPr>
          <w:rFonts w:ascii="Times New Roman" w:hAnsi="Times New Roman" w:cs="Times New Roman"/>
          <w:sz w:val="28"/>
          <w:szCs w:val="28"/>
        </w:rPr>
        <w:t>кращает риск по отдельным группам акций, но, как правило, не может устранить его полностью. Для того чтобы максимально использовать возможности диверс</w:t>
      </w:r>
      <w:r w:rsidRPr="000C3EDF">
        <w:rPr>
          <w:rFonts w:ascii="Times New Roman" w:hAnsi="Times New Roman" w:cs="Times New Roman"/>
          <w:sz w:val="28"/>
          <w:szCs w:val="28"/>
        </w:rPr>
        <w:t>и</w:t>
      </w:r>
      <w:r w:rsidRPr="000C3EDF">
        <w:rPr>
          <w:rFonts w:ascii="Times New Roman" w:hAnsi="Times New Roman" w:cs="Times New Roman"/>
          <w:sz w:val="28"/>
          <w:szCs w:val="28"/>
        </w:rPr>
        <w:t>фикации для сокращения риска по портфелю инвестиций, необходимо включать в него и другие финансовые инструменты, например, облигации, золото, а также недвижимость.</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В портфельной теории существует несколько подходов к диверсификации инвестиционных портфелей.</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Традиционный подход к диверсификации («наивная» диверсификация, или «финансовое декорирование») состоит в том, что инвестор вкладывает средства в некоторое количество активов и надеется, что вариация ожидаемой доходности портфеля будет невелика. Например, такая диверсификация предусматривает владение различными видами ценных бумаг (акции, облигации), ценными бумаг</w:t>
      </w:r>
      <w:r w:rsidRPr="000C3EDF">
        <w:rPr>
          <w:rFonts w:ascii="Times New Roman" w:hAnsi="Times New Roman" w:cs="Times New Roman"/>
          <w:sz w:val="28"/>
          <w:szCs w:val="28"/>
        </w:rPr>
        <w:t>а</w:t>
      </w:r>
      <w:r w:rsidRPr="000C3EDF">
        <w:rPr>
          <w:rFonts w:ascii="Times New Roman" w:hAnsi="Times New Roman" w:cs="Times New Roman"/>
          <w:sz w:val="28"/>
          <w:szCs w:val="28"/>
        </w:rPr>
        <w:t>ми отдельных предприятий, компаний различных отраслей. Такой подход может привести к выводу, что лучшей диверсификацией является вложение средств в как можно большее количество ценных бумаг различных компаний. Однако практикой доказано, что максимальное сокращение риска достижимо, если в портфеле имеется 10—15 различных ценных бумаг, при этом достигается достаточный уровень диверсификации без значительного увеличения издержек портфеля. Дальнейшее увеличение состава портфеля нецелесообразно, так как возникает эффект излишней диверсификации, которая может привести к таким отрицател</w:t>
      </w:r>
      <w:r w:rsidRPr="000C3EDF">
        <w:rPr>
          <w:rFonts w:ascii="Times New Roman" w:hAnsi="Times New Roman" w:cs="Times New Roman"/>
          <w:sz w:val="28"/>
          <w:szCs w:val="28"/>
        </w:rPr>
        <w:t>ь</w:t>
      </w:r>
      <w:r w:rsidRPr="000C3EDF">
        <w:rPr>
          <w:rFonts w:ascii="Times New Roman" w:hAnsi="Times New Roman" w:cs="Times New Roman"/>
          <w:sz w:val="28"/>
          <w:szCs w:val="28"/>
        </w:rPr>
        <w:t>ным результатам, как:</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невозможность качественного портфельного управления;</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покупка недостаточно надежных, доходных, ликвидных ценных бумаг;</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рост издержек, связанных с подбором ценных бумаг (расходы на предв</w:t>
      </w:r>
      <w:r w:rsidRPr="000C3EDF">
        <w:rPr>
          <w:rFonts w:ascii="Times New Roman" w:hAnsi="Times New Roman" w:cs="Times New Roman"/>
          <w:sz w:val="28"/>
          <w:szCs w:val="28"/>
        </w:rPr>
        <w:t>а</w:t>
      </w:r>
      <w:r w:rsidRPr="000C3EDF">
        <w:rPr>
          <w:rFonts w:ascii="Times New Roman" w:hAnsi="Times New Roman" w:cs="Times New Roman"/>
          <w:sz w:val="28"/>
          <w:szCs w:val="28"/>
        </w:rPr>
        <w:t>рительный анализ, консалтинг и т.д.);</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высокие издержки при покупке небольших партий ценных бумаг и т.д.</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Меньшее количество ценных бумаг в портфеле приводит к повышенному риску за счет роста вероятности одновременного отклонения инвестиционных качеств ценных бумаг в сторону снижения.</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соответствии с современной портфельной теорией результаты простой д</w:t>
      </w:r>
      <w:r w:rsidRPr="000C3EDF">
        <w:rPr>
          <w:rFonts w:ascii="Times New Roman" w:hAnsi="Times New Roman" w:cs="Times New Roman"/>
          <w:sz w:val="28"/>
          <w:szCs w:val="28"/>
        </w:rPr>
        <w:t>и</w:t>
      </w:r>
      <w:r w:rsidRPr="000C3EDF">
        <w:rPr>
          <w:rFonts w:ascii="Times New Roman" w:hAnsi="Times New Roman" w:cs="Times New Roman"/>
          <w:sz w:val="28"/>
          <w:szCs w:val="28"/>
        </w:rPr>
        <w:t>версификации и диверсификации по отраслям, предприятиям, регионам и так далее по существу тождественны.</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Эффект излишней диверсификации характеризуется превышением темпов прироста издержек по ее осуществлению над темпами прироста доходности портфеля.</w:t>
      </w:r>
    </w:p>
    <w:p w:rsidR="00AC0BEE" w:rsidRPr="000C3EDF" w:rsidRDefault="00AC0BEE" w:rsidP="000C3EDF">
      <w:pPr>
        <w:spacing w:after="0"/>
        <w:ind w:left="-709" w:firstLine="709"/>
        <w:jc w:val="both"/>
        <w:rPr>
          <w:rFonts w:ascii="Times New Roman" w:hAnsi="Times New Roman" w:cs="Times New Roman"/>
          <w:sz w:val="28"/>
          <w:szCs w:val="28"/>
        </w:rPr>
      </w:pPr>
    </w:p>
    <w:p w:rsidR="00AC0BEE" w:rsidRPr="000C3EDF" w:rsidRDefault="00AC0BEE" w:rsidP="000C3EDF">
      <w:pPr>
        <w:spacing w:after="0"/>
        <w:ind w:left="-709" w:firstLine="709"/>
        <w:jc w:val="both"/>
        <w:rPr>
          <w:rFonts w:ascii="Times New Roman" w:hAnsi="Times New Roman" w:cs="Times New Roman"/>
          <w:sz w:val="28"/>
          <w:szCs w:val="28"/>
        </w:rPr>
      </w:pPr>
      <w:bookmarkStart w:id="0" w:name="1"/>
      <w:bookmarkEnd w:id="0"/>
      <w:r w:rsidRPr="000C3EDF">
        <w:rPr>
          <w:rFonts w:ascii="Times New Roman" w:hAnsi="Times New Roman" w:cs="Times New Roman"/>
          <w:noProof/>
          <w:sz w:val="28"/>
          <w:szCs w:val="28"/>
          <w:lang w:eastAsia="ru-RU"/>
        </w:rPr>
        <w:lastRenderedPageBreak/>
        <w:drawing>
          <wp:inline distT="0" distB="0" distL="0" distR="0" wp14:anchorId="6D7E95EA" wp14:editId="2C4A1524">
            <wp:extent cx="4800600" cy="3905250"/>
            <wp:effectExtent l="0" t="0" r="0" b="0"/>
            <wp:docPr id="62" name="Рисунок 62" descr="Диверсификация инвестиционного портфел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Диверсификация инвестиционного портфеля"/>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800600" cy="3905250"/>
                    </a:xfrm>
                    <a:prstGeom prst="rect">
                      <a:avLst/>
                    </a:prstGeom>
                    <a:noFill/>
                    <a:ln>
                      <a:noFill/>
                    </a:ln>
                  </pic:spPr>
                </pic:pic>
              </a:graphicData>
            </a:graphic>
          </wp:inline>
        </w:drawing>
      </w:r>
    </w:p>
    <w:p w:rsidR="00380F2F" w:rsidRDefault="00380F2F" w:rsidP="000C3EDF">
      <w:pPr>
        <w:spacing w:after="0"/>
        <w:ind w:left="-709" w:firstLine="709"/>
        <w:jc w:val="both"/>
        <w:rPr>
          <w:rFonts w:ascii="Times New Roman" w:hAnsi="Times New Roman" w:cs="Times New Roman"/>
          <w:sz w:val="28"/>
          <w:szCs w:val="28"/>
        </w:rPr>
      </w:pPr>
    </w:p>
    <w:p w:rsidR="00380F2F" w:rsidRDefault="00380F2F"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Рисунок 3-</w:t>
      </w:r>
      <w:r w:rsidRPr="00380F2F">
        <w:rPr>
          <w:rFonts w:ascii="Times New Roman" w:hAnsi="Times New Roman" w:cs="Times New Roman"/>
          <w:sz w:val="28"/>
          <w:szCs w:val="28"/>
        </w:rPr>
        <w:t>Упрощённ</w:t>
      </w:r>
      <w:r>
        <w:rPr>
          <w:rFonts w:ascii="Times New Roman" w:hAnsi="Times New Roman" w:cs="Times New Roman"/>
          <w:sz w:val="28"/>
          <w:szCs w:val="28"/>
        </w:rPr>
        <w:t xml:space="preserve">ая </w:t>
      </w:r>
      <w:r w:rsidRPr="00380F2F">
        <w:rPr>
          <w:rFonts w:ascii="Times New Roman" w:hAnsi="Times New Roman" w:cs="Times New Roman"/>
          <w:sz w:val="28"/>
          <w:szCs w:val="28"/>
        </w:rPr>
        <w:t xml:space="preserve"> схем</w:t>
      </w:r>
      <w:r>
        <w:rPr>
          <w:rFonts w:ascii="Times New Roman" w:hAnsi="Times New Roman" w:cs="Times New Roman"/>
          <w:sz w:val="28"/>
          <w:szCs w:val="28"/>
        </w:rPr>
        <w:t>а</w:t>
      </w:r>
      <w:r w:rsidRPr="00380F2F">
        <w:rPr>
          <w:rFonts w:ascii="Times New Roman" w:hAnsi="Times New Roman" w:cs="Times New Roman"/>
          <w:sz w:val="28"/>
          <w:szCs w:val="28"/>
        </w:rPr>
        <w:t xml:space="preserve"> диверсификации инвестиционного портфеля:</w:t>
      </w:r>
    </w:p>
    <w:p w:rsidR="00380F2F" w:rsidRDefault="00380F2F" w:rsidP="000C3EDF">
      <w:pPr>
        <w:spacing w:after="0"/>
        <w:ind w:left="-709" w:firstLine="709"/>
        <w:jc w:val="both"/>
        <w:rPr>
          <w:rFonts w:ascii="Times New Roman" w:hAnsi="Times New Roman" w:cs="Times New Roman"/>
          <w:sz w:val="28"/>
          <w:szCs w:val="28"/>
        </w:rPr>
      </w:pP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видите, чем большее инвестор использует разнообразных ценных б</w:t>
      </w:r>
      <w:r w:rsidRPr="000C3EDF">
        <w:rPr>
          <w:rFonts w:ascii="Times New Roman" w:hAnsi="Times New Roman" w:cs="Times New Roman"/>
          <w:sz w:val="28"/>
          <w:szCs w:val="28"/>
        </w:rPr>
        <w:t>у</w:t>
      </w:r>
      <w:r w:rsidRPr="000C3EDF">
        <w:rPr>
          <w:rFonts w:ascii="Times New Roman" w:hAnsi="Times New Roman" w:cs="Times New Roman"/>
          <w:sz w:val="28"/>
          <w:szCs w:val="28"/>
        </w:rPr>
        <w:t>маг N, тем ниже становится риск в виде показателя σ (стандартное отклонение). Рыночный риск невозможно убрать, поэтому он остаётся при любом размере портфеля, а вот диверсифицируемый начинает быстро падать с каждой добавле</w:t>
      </w:r>
      <w:r w:rsidRPr="000C3EDF">
        <w:rPr>
          <w:rFonts w:ascii="Times New Roman" w:hAnsi="Times New Roman" w:cs="Times New Roman"/>
          <w:sz w:val="28"/>
          <w:szCs w:val="28"/>
        </w:rPr>
        <w:t>н</w:t>
      </w:r>
      <w:r w:rsidRPr="000C3EDF">
        <w:rPr>
          <w:rFonts w:ascii="Times New Roman" w:hAnsi="Times New Roman" w:cs="Times New Roman"/>
          <w:sz w:val="28"/>
          <w:szCs w:val="28"/>
        </w:rPr>
        <w:t>ной ценной бумагой. Чем больше число N, тем горизонтальнее становится линия — это говорит о том, что у диверсификации вложений есть свои пределы, она не может уменьшить потери до нуля.</w:t>
      </w:r>
    </w:p>
    <w:p w:rsidR="0029019A"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Научное подтверждение целесообразности диверсификации рисков инвест</w:t>
      </w:r>
      <w:r w:rsidRPr="000C3EDF">
        <w:rPr>
          <w:rFonts w:ascii="Times New Roman" w:hAnsi="Times New Roman" w:cs="Times New Roman"/>
          <w:sz w:val="28"/>
          <w:szCs w:val="28"/>
        </w:rPr>
        <w:t>и</w:t>
      </w:r>
      <w:r w:rsidRPr="000C3EDF">
        <w:rPr>
          <w:rFonts w:ascii="Times New Roman" w:hAnsi="Times New Roman" w:cs="Times New Roman"/>
          <w:sz w:val="28"/>
          <w:szCs w:val="28"/>
        </w:rPr>
        <w:t xml:space="preserve">ций получено еще в 1950-х годах: нобелевский лауреат 1990 года Гарри Марковиц именно тогда разработал основы современной портфельной теории. Математика подтвердила то, что на уровне интуиции инвесторы уже знали — собирать инвестиционный портфель надо, это однозначно лучше, чем вкладывать все деньги в единственный инструмент. </w:t>
      </w:r>
      <w:bookmarkStart w:id="1" w:name="2"/>
      <w:bookmarkEnd w:id="1"/>
    </w:p>
    <w:p w:rsidR="00380F2F" w:rsidRDefault="00380F2F" w:rsidP="000C3EDF">
      <w:pPr>
        <w:spacing w:after="0"/>
        <w:ind w:left="-709" w:firstLine="709"/>
        <w:jc w:val="both"/>
        <w:rPr>
          <w:rFonts w:ascii="Times New Roman" w:hAnsi="Times New Roman" w:cs="Times New Roman"/>
          <w:sz w:val="28"/>
          <w:szCs w:val="28"/>
        </w:rPr>
      </w:pPr>
      <w:bookmarkStart w:id="2" w:name="3"/>
      <w:bookmarkEnd w:id="2"/>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Правила грамотной диверсификации инвестиций</w:t>
      </w:r>
    </w:p>
    <w:p w:rsidR="00AC0BEE" w:rsidRPr="000C3EDF" w:rsidRDefault="00AC0BEE" w:rsidP="00F53CC8">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Многие начинающие инвесторы думают, что для защиты портфеля от потерь достаточно просто разбить свой капитал на несколько частей. Они считают, что риски уменьшатся сами по себе — но это наивная диверсифика</w:t>
      </w:r>
      <w:r w:rsidR="00F53CC8">
        <w:rPr>
          <w:rFonts w:ascii="Times New Roman" w:hAnsi="Times New Roman" w:cs="Times New Roman"/>
          <w:sz w:val="28"/>
          <w:szCs w:val="28"/>
        </w:rPr>
        <w:t xml:space="preserve">ция и она часто работает плохо. </w:t>
      </w:r>
    </w:p>
    <w:p w:rsidR="00AC0BEE" w:rsidRPr="000C3EDF" w:rsidRDefault="00AC0BEE"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Еще одно правило качественной диверсификации: используйте разные инв</w:t>
      </w:r>
      <w:r w:rsidRPr="000C3EDF">
        <w:rPr>
          <w:rFonts w:ascii="Times New Roman" w:hAnsi="Times New Roman" w:cs="Times New Roman"/>
          <w:sz w:val="28"/>
          <w:szCs w:val="28"/>
        </w:rPr>
        <w:t>е</w:t>
      </w:r>
      <w:r w:rsidRPr="000C3EDF">
        <w:rPr>
          <w:rFonts w:ascii="Times New Roman" w:hAnsi="Times New Roman" w:cs="Times New Roman"/>
          <w:sz w:val="28"/>
          <w:szCs w:val="28"/>
        </w:rPr>
        <w:t xml:space="preserve">стиционные инструменты. Это позволит снизить даже некоторые систематические риски портфеля, от которых невозможно избавиться, инвестируя только в акции. </w:t>
      </w:r>
      <w:r w:rsidR="00F53CC8">
        <w:rPr>
          <w:rFonts w:ascii="Times New Roman" w:hAnsi="Times New Roman" w:cs="Times New Roman"/>
          <w:sz w:val="28"/>
          <w:szCs w:val="28"/>
        </w:rPr>
        <w:t>Е</w:t>
      </w:r>
      <w:r w:rsidRPr="000C3EDF">
        <w:rPr>
          <w:rFonts w:ascii="Times New Roman" w:hAnsi="Times New Roman" w:cs="Times New Roman"/>
          <w:sz w:val="28"/>
          <w:szCs w:val="28"/>
        </w:rPr>
        <w:t>ще</w:t>
      </w:r>
      <w:r w:rsidR="00F53CC8">
        <w:rPr>
          <w:rFonts w:ascii="Times New Roman" w:hAnsi="Times New Roman" w:cs="Times New Roman"/>
          <w:sz w:val="28"/>
          <w:szCs w:val="28"/>
        </w:rPr>
        <w:t xml:space="preserve"> </w:t>
      </w:r>
      <w:r w:rsidRPr="000C3EDF">
        <w:rPr>
          <w:rFonts w:ascii="Times New Roman" w:hAnsi="Times New Roman" w:cs="Times New Roman"/>
          <w:sz w:val="28"/>
          <w:szCs w:val="28"/>
        </w:rPr>
        <w:t>одно правило качественной диверсификации:</w:t>
      </w:r>
      <w:r w:rsidR="00F53CC8">
        <w:rPr>
          <w:rFonts w:ascii="Times New Roman" w:hAnsi="Times New Roman" w:cs="Times New Roman"/>
          <w:sz w:val="28"/>
          <w:szCs w:val="28"/>
        </w:rPr>
        <w:t xml:space="preserve"> р</w:t>
      </w:r>
      <w:r w:rsidRPr="000C3EDF">
        <w:rPr>
          <w:rFonts w:ascii="Times New Roman" w:hAnsi="Times New Roman" w:cs="Times New Roman"/>
          <w:sz w:val="28"/>
          <w:szCs w:val="28"/>
        </w:rPr>
        <w:t>ебалансировка — корректиро</w:t>
      </w:r>
      <w:r w:rsidRPr="000C3EDF">
        <w:rPr>
          <w:rFonts w:ascii="Times New Roman" w:hAnsi="Times New Roman" w:cs="Times New Roman"/>
          <w:sz w:val="28"/>
          <w:szCs w:val="28"/>
        </w:rPr>
        <w:t>в</w:t>
      </w:r>
      <w:r w:rsidRPr="000C3EDF">
        <w:rPr>
          <w:rFonts w:ascii="Times New Roman" w:hAnsi="Times New Roman" w:cs="Times New Roman"/>
          <w:sz w:val="28"/>
          <w:szCs w:val="28"/>
        </w:rPr>
        <w:t>ка долей активов для возврата к изначальн</w:t>
      </w:r>
      <w:r w:rsidRPr="000C3EDF">
        <w:rPr>
          <w:rFonts w:ascii="Times New Roman" w:hAnsi="Times New Roman" w:cs="Times New Roman"/>
          <w:sz w:val="28"/>
          <w:szCs w:val="28"/>
        </w:rPr>
        <w:t>о</w:t>
      </w:r>
      <w:r w:rsidRPr="000C3EDF">
        <w:rPr>
          <w:rFonts w:ascii="Times New Roman" w:hAnsi="Times New Roman" w:cs="Times New Roman"/>
          <w:sz w:val="28"/>
          <w:szCs w:val="28"/>
        </w:rPr>
        <w:t>му процентному составу портфеля.</w:t>
      </w:r>
    </w:p>
    <w:p w:rsidR="00F53CC8" w:rsidRDefault="00F53CC8" w:rsidP="000C3EDF">
      <w:pPr>
        <w:spacing w:after="0"/>
        <w:ind w:left="-709" w:firstLine="709"/>
        <w:jc w:val="both"/>
        <w:rPr>
          <w:rFonts w:ascii="Times New Roman" w:hAnsi="Times New Roman" w:cs="Times New Roman"/>
          <w:sz w:val="28"/>
          <w:szCs w:val="28"/>
        </w:rPr>
      </w:pPr>
    </w:p>
    <w:p w:rsidR="002B2214" w:rsidRDefault="00F53CC8"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t xml:space="preserve">Тема 7. </w:t>
      </w:r>
      <w:r w:rsidR="0093303A" w:rsidRPr="004615DE">
        <w:rPr>
          <w:rFonts w:ascii="Times New Roman" w:hAnsi="Times New Roman" w:cs="Times New Roman"/>
          <w:b/>
          <w:sz w:val="28"/>
          <w:szCs w:val="28"/>
        </w:rPr>
        <w:t>Модели ценообразования активов: CAPM</w:t>
      </w:r>
    </w:p>
    <w:p w:rsidR="00F53CC8" w:rsidRDefault="00F53CC8" w:rsidP="000C3EDF">
      <w:pPr>
        <w:spacing w:after="0"/>
        <w:ind w:left="-709" w:firstLine="709"/>
        <w:jc w:val="both"/>
        <w:rPr>
          <w:rFonts w:ascii="Times New Roman" w:hAnsi="Times New Roman" w:cs="Times New Roman"/>
          <w:b/>
          <w:sz w:val="28"/>
          <w:szCs w:val="28"/>
        </w:rPr>
      </w:pPr>
    </w:p>
    <w:p w:rsidR="00F53CC8" w:rsidRPr="00F53CC8" w:rsidRDefault="00F53CC8" w:rsidP="00F53CC8">
      <w:pPr>
        <w:spacing w:after="0"/>
        <w:ind w:left="-709" w:firstLine="709"/>
        <w:jc w:val="both"/>
        <w:rPr>
          <w:rFonts w:ascii="Times New Roman" w:hAnsi="Times New Roman" w:cs="Times New Roman"/>
          <w:sz w:val="28"/>
          <w:szCs w:val="28"/>
        </w:rPr>
      </w:pPr>
      <w:r w:rsidRPr="00F53CC8">
        <w:rPr>
          <w:rFonts w:ascii="Times New Roman" w:hAnsi="Times New Roman" w:cs="Times New Roman"/>
          <w:sz w:val="28"/>
          <w:szCs w:val="28"/>
        </w:rPr>
        <w:t>Распространенным подходом к оценке уровня премий за акционерный риск, применяемым на практике основными инвестбанками и аудиторами, является модель САРМ (Capital Asset Pricing Model), другое название – модель ценообраз</w:t>
      </w:r>
      <w:r w:rsidRPr="00F53CC8">
        <w:rPr>
          <w:rFonts w:ascii="Times New Roman" w:hAnsi="Times New Roman" w:cs="Times New Roman"/>
          <w:sz w:val="28"/>
          <w:szCs w:val="28"/>
        </w:rPr>
        <w:t>о</w:t>
      </w:r>
      <w:r w:rsidRPr="00F53CC8">
        <w:rPr>
          <w:rFonts w:ascii="Times New Roman" w:hAnsi="Times New Roman" w:cs="Times New Roman"/>
          <w:sz w:val="28"/>
          <w:szCs w:val="28"/>
        </w:rPr>
        <w:t>вания на рынке капитальных финансовых активов, изредка в учебной литературе встречается аббревиатура МОДА, то есть «модель оценки долгосрочных активов».</w:t>
      </w:r>
    </w:p>
    <w:p w:rsidR="00F53CC8" w:rsidRPr="00F53CC8" w:rsidRDefault="00F53CC8" w:rsidP="00F53CC8">
      <w:pPr>
        <w:spacing w:after="0"/>
        <w:ind w:left="-709" w:firstLine="709"/>
        <w:jc w:val="both"/>
        <w:rPr>
          <w:rFonts w:ascii="Times New Roman" w:hAnsi="Times New Roman" w:cs="Times New Roman"/>
          <w:sz w:val="28"/>
          <w:szCs w:val="28"/>
        </w:rPr>
      </w:pPr>
      <w:r w:rsidRPr="00F53CC8">
        <w:rPr>
          <w:rFonts w:ascii="Times New Roman" w:hAnsi="Times New Roman" w:cs="Times New Roman"/>
          <w:sz w:val="28"/>
          <w:szCs w:val="28"/>
        </w:rPr>
        <w:t>Модель CAPM, чаще всего, применяется для объяснения динамики курсов ценных бумаг и функционирования механизма, посредством которого инвесторы могли бы оценивать влияние инвестиций в предполагаемые ценные бумаги на риск и доходность их портфеля.</w:t>
      </w:r>
    </w:p>
    <w:p w:rsidR="00F53CC8" w:rsidRPr="00F53CC8" w:rsidRDefault="00F53CC8" w:rsidP="00F53CC8">
      <w:pPr>
        <w:spacing w:after="0"/>
        <w:ind w:left="-709" w:firstLine="709"/>
        <w:jc w:val="both"/>
        <w:rPr>
          <w:rFonts w:ascii="Times New Roman" w:hAnsi="Times New Roman" w:cs="Times New Roman"/>
          <w:sz w:val="28"/>
          <w:szCs w:val="28"/>
        </w:rPr>
      </w:pPr>
      <w:r w:rsidRPr="00F53CC8">
        <w:rPr>
          <w:rFonts w:ascii="Times New Roman" w:hAnsi="Times New Roman" w:cs="Times New Roman"/>
          <w:sz w:val="28"/>
          <w:szCs w:val="28"/>
        </w:rPr>
        <w:t>Концепция этой модели была разработана в 1950-х гг. в США Гарри Марк</w:t>
      </w:r>
      <w:r w:rsidRPr="00F53CC8">
        <w:rPr>
          <w:rFonts w:ascii="Times New Roman" w:hAnsi="Times New Roman" w:cs="Times New Roman"/>
          <w:sz w:val="28"/>
          <w:szCs w:val="28"/>
        </w:rPr>
        <w:t>о</w:t>
      </w:r>
      <w:r w:rsidRPr="00F53CC8">
        <w:rPr>
          <w:rFonts w:ascii="Times New Roman" w:hAnsi="Times New Roman" w:cs="Times New Roman"/>
          <w:sz w:val="28"/>
          <w:szCs w:val="28"/>
        </w:rPr>
        <w:t>вицем, дальнейшее развитие модель получила в работах Jack Treynor (1961-1962гг.), William Sharpe (1964г.), John Lintner (1965г.) и Jan Mossin (1966г.).</w:t>
      </w:r>
    </w:p>
    <w:p w:rsidR="00496BC3" w:rsidRDefault="00496BC3" w:rsidP="00496BC3">
      <w:pPr>
        <w:spacing w:after="0"/>
        <w:ind w:firstLine="420"/>
        <w:jc w:val="both"/>
        <w:rPr>
          <w:rFonts w:ascii="Times New Roman" w:hAnsi="Times New Roman" w:cs="Times New Roman"/>
          <w:sz w:val="28"/>
        </w:rPr>
      </w:pPr>
      <w:r w:rsidRPr="003E49FB">
        <w:rPr>
          <w:rFonts w:ascii="Times New Roman" w:hAnsi="Times New Roman" w:cs="Times New Roman"/>
          <w:sz w:val="28"/>
        </w:rPr>
        <w:t>Математической основой инвестиционного портфеля является теория ц</w:t>
      </w:r>
      <w:r w:rsidRPr="003E49FB">
        <w:rPr>
          <w:rFonts w:ascii="Times New Roman" w:hAnsi="Times New Roman" w:cs="Times New Roman"/>
          <w:sz w:val="28"/>
        </w:rPr>
        <w:t>е</w:t>
      </w:r>
      <w:r w:rsidRPr="003E49FB">
        <w:rPr>
          <w:rFonts w:ascii="Times New Roman" w:hAnsi="Times New Roman" w:cs="Times New Roman"/>
          <w:sz w:val="28"/>
        </w:rPr>
        <w:t>нообразования актив</w:t>
      </w:r>
      <w:r>
        <w:rPr>
          <w:rFonts w:ascii="Times New Roman" w:hAnsi="Times New Roman" w:cs="Times New Roman"/>
          <w:sz w:val="28"/>
        </w:rPr>
        <w:t>ов (Capital Asset Pricing Model)</w:t>
      </w:r>
      <w:r w:rsidRPr="003E49FB">
        <w:rPr>
          <w:rFonts w:ascii="Times New Roman" w:hAnsi="Times New Roman" w:cs="Times New Roman"/>
          <w:sz w:val="28"/>
        </w:rPr>
        <w:t xml:space="preserve"> САРМ. </w:t>
      </w:r>
    </w:p>
    <w:p w:rsidR="00496BC3" w:rsidRDefault="00496BC3" w:rsidP="00496BC3">
      <w:pPr>
        <w:spacing w:after="0"/>
        <w:ind w:firstLine="420"/>
        <w:jc w:val="both"/>
        <w:rPr>
          <w:rFonts w:ascii="Times New Roman" w:hAnsi="Times New Roman" w:cs="Times New Roman"/>
          <w:sz w:val="28"/>
        </w:rPr>
      </w:pPr>
      <w:r w:rsidRPr="003E49FB">
        <w:rPr>
          <w:rFonts w:ascii="Times New Roman" w:hAnsi="Times New Roman" w:cs="Times New Roman"/>
          <w:sz w:val="28"/>
        </w:rPr>
        <w:t>CAPM разделяет весь риск активов на две части: так называемую безри</w:t>
      </w:r>
      <w:r w:rsidRPr="003E49FB">
        <w:rPr>
          <w:rFonts w:ascii="Times New Roman" w:hAnsi="Times New Roman" w:cs="Times New Roman"/>
          <w:sz w:val="28"/>
        </w:rPr>
        <w:t>с</w:t>
      </w:r>
      <w:r w:rsidRPr="003E49FB">
        <w:rPr>
          <w:rFonts w:ascii="Times New Roman" w:hAnsi="Times New Roman" w:cs="Times New Roman"/>
          <w:sz w:val="28"/>
        </w:rPr>
        <w:t>ковую составляющую и коэффициент бета. Последний называется систем</w:t>
      </w:r>
      <w:r w:rsidRPr="003E49FB">
        <w:rPr>
          <w:rFonts w:ascii="Times New Roman" w:hAnsi="Times New Roman" w:cs="Times New Roman"/>
          <w:sz w:val="28"/>
        </w:rPr>
        <w:t>а</w:t>
      </w:r>
      <w:r w:rsidRPr="003E49FB">
        <w:rPr>
          <w:rFonts w:ascii="Times New Roman" w:hAnsi="Times New Roman" w:cs="Times New Roman"/>
          <w:sz w:val="28"/>
        </w:rPr>
        <w:t>тическим (недиверсифицируемым) риском и является столпом теории. Пре</w:t>
      </w:r>
      <w:r w:rsidRPr="003E49FB">
        <w:rPr>
          <w:rFonts w:ascii="Times New Roman" w:hAnsi="Times New Roman" w:cs="Times New Roman"/>
          <w:sz w:val="28"/>
        </w:rPr>
        <w:t>д</w:t>
      </w:r>
      <w:r w:rsidRPr="003E49FB">
        <w:rPr>
          <w:rFonts w:ascii="Times New Roman" w:hAnsi="Times New Roman" w:cs="Times New Roman"/>
          <w:sz w:val="28"/>
        </w:rPr>
        <w:t>посылки CAPM дают следующую формулу:</w:t>
      </w:r>
    </w:p>
    <w:p w:rsidR="00496BC3" w:rsidRPr="003E49FB" w:rsidRDefault="00496BC3" w:rsidP="00496BC3">
      <w:pPr>
        <w:spacing w:after="0"/>
        <w:ind w:firstLine="709"/>
        <w:jc w:val="both"/>
        <w:rPr>
          <w:rFonts w:ascii="Times New Roman" w:hAnsi="Times New Roman" w:cs="Times New Roman"/>
          <w:sz w:val="28"/>
        </w:rPr>
      </w:pPr>
    </w:p>
    <w:p w:rsidR="00496BC3" w:rsidRPr="003E49FB" w:rsidRDefault="00496BC3" w:rsidP="00496BC3">
      <w:pPr>
        <w:ind w:firstLine="709"/>
        <w:jc w:val="center"/>
        <w:rPr>
          <w:rFonts w:ascii="Times New Roman" w:hAnsi="Times New Roman" w:cs="Times New Roman"/>
          <w:sz w:val="28"/>
        </w:rPr>
      </w:pPr>
      <w:r w:rsidRPr="003E49FB">
        <w:rPr>
          <w:rFonts w:ascii="Times New Roman" w:hAnsi="Times New Roman" w:cs="Times New Roman"/>
          <w:sz w:val="28"/>
        </w:rPr>
        <w:t>Ce = Cf + β (Cm-Cf),</w:t>
      </w:r>
    </w:p>
    <w:p w:rsidR="00496BC3" w:rsidRPr="003E49FB" w:rsidRDefault="00496BC3" w:rsidP="00496BC3">
      <w:pPr>
        <w:spacing w:after="0"/>
        <w:jc w:val="both"/>
        <w:rPr>
          <w:rFonts w:ascii="Times New Roman" w:hAnsi="Times New Roman" w:cs="Times New Roman"/>
          <w:sz w:val="28"/>
        </w:rPr>
      </w:pPr>
      <w:r w:rsidRPr="003E49FB">
        <w:rPr>
          <w:rFonts w:ascii="Times New Roman" w:hAnsi="Times New Roman" w:cs="Times New Roman"/>
          <w:sz w:val="28"/>
        </w:rPr>
        <w:t xml:space="preserve">где </w:t>
      </w:r>
      <w:r>
        <w:rPr>
          <w:rFonts w:ascii="Times New Roman" w:hAnsi="Times New Roman" w:cs="Times New Roman"/>
          <w:sz w:val="28"/>
        </w:rPr>
        <w:t xml:space="preserve"> </w:t>
      </w:r>
      <w:r w:rsidRPr="003E49FB">
        <w:rPr>
          <w:rFonts w:ascii="Times New Roman" w:hAnsi="Times New Roman" w:cs="Times New Roman"/>
          <w:sz w:val="28"/>
        </w:rPr>
        <w:t>Се — доходность выбранной акции;</w:t>
      </w:r>
    </w:p>
    <w:p w:rsidR="00496BC3" w:rsidRPr="003E49FB" w:rsidRDefault="00496BC3" w:rsidP="00496BC3">
      <w:pPr>
        <w:spacing w:after="0"/>
        <w:ind w:firstLine="567"/>
        <w:jc w:val="both"/>
        <w:rPr>
          <w:rFonts w:ascii="Times New Roman" w:hAnsi="Times New Roman" w:cs="Times New Roman"/>
          <w:sz w:val="28"/>
        </w:rPr>
      </w:pPr>
      <w:r w:rsidRPr="003E49FB">
        <w:rPr>
          <w:rFonts w:ascii="Times New Roman" w:hAnsi="Times New Roman" w:cs="Times New Roman"/>
          <w:sz w:val="28"/>
        </w:rPr>
        <w:t>Cf — доходность безрисковых вложений;</w:t>
      </w:r>
    </w:p>
    <w:p w:rsidR="00496BC3" w:rsidRPr="003E49FB" w:rsidRDefault="00496BC3" w:rsidP="00496BC3">
      <w:pPr>
        <w:spacing w:after="0"/>
        <w:ind w:firstLine="567"/>
        <w:jc w:val="both"/>
        <w:rPr>
          <w:rFonts w:ascii="Times New Roman" w:hAnsi="Times New Roman" w:cs="Times New Roman"/>
          <w:sz w:val="28"/>
        </w:rPr>
      </w:pPr>
      <w:r w:rsidRPr="003E49FB">
        <w:rPr>
          <w:rFonts w:ascii="Times New Roman" w:hAnsi="Times New Roman" w:cs="Times New Roman"/>
          <w:sz w:val="28"/>
        </w:rPr>
        <w:t>β — коэффициент, рассчитываемый для каждой акции;</w:t>
      </w:r>
    </w:p>
    <w:p w:rsidR="00496BC3" w:rsidRDefault="00496BC3" w:rsidP="00496BC3">
      <w:pPr>
        <w:spacing w:after="0"/>
        <w:ind w:firstLine="567"/>
        <w:jc w:val="both"/>
        <w:rPr>
          <w:rFonts w:ascii="Times New Roman" w:hAnsi="Times New Roman" w:cs="Times New Roman"/>
          <w:sz w:val="28"/>
        </w:rPr>
      </w:pPr>
      <w:r w:rsidRPr="003E49FB">
        <w:rPr>
          <w:rFonts w:ascii="Times New Roman" w:hAnsi="Times New Roman" w:cs="Times New Roman"/>
          <w:sz w:val="28"/>
        </w:rPr>
        <w:t>Cm — уровень доходности на рынке ценных бумаг.</w:t>
      </w:r>
    </w:p>
    <w:p w:rsidR="00496BC3" w:rsidRPr="003E49FB" w:rsidRDefault="00496BC3" w:rsidP="00496BC3">
      <w:pPr>
        <w:spacing w:after="0"/>
        <w:ind w:firstLine="709"/>
        <w:jc w:val="both"/>
        <w:rPr>
          <w:rFonts w:ascii="Times New Roman" w:hAnsi="Times New Roman" w:cs="Times New Roman"/>
          <w:sz w:val="28"/>
        </w:rPr>
      </w:pPr>
    </w:p>
    <w:p w:rsidR="00496BC3" w:rsidRDefault="00496BC3" w:rsidP="00496BC3">
      <w:pPr>
        <w:ind w:firstLine="709"/>
        <w:jc w:val="both"/>
        <w:rPr>
          <w:rFonts w:ascii="Times New Roman" w:hAnsi="Times New Roman" w:cs="Times New Roman"/>
          <w:sz w:val="28"/>
        </w:rPr>
      </w:pPr>
      <w:r>
        <w:rPr>
          <w:rFonts w:ascii="Times New Roman" w:hAnsi="Times New Roman" w:cs="Times New Roman"/>
          <w:noProof/>
          <w:sz w:val="28"/>
          <w:lang w:eastAsia="ru-RU"/>
        </w:rPr>
        <w:lastRenderedPageBreak/>
        <w:drawing>
          <wp:inline distT="0" distB="0" distL="0" distR="0" wp14:anchorId="457FA44A" wp14:editId="4CCE9787">
            <wp:extent cx="4261519" cy="2849770"/>
            <wp:effectExtent l="0" t="0" r="5715" b="8255"/>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264551" cy="2851797"/>
                    </a:xfrm>
                    <a:prstGeom prst="rect">
                      <a:avLst/>
                    </a:prstGeom>
                    <a:noFill/>
                  </pic:spPr>
                </pic:pic>
              </a:graphicData>
            </a:graphic>
          </wp:inline>
        </w:drawing>
      </w:r>
    </w:p>
    <w:p w:rsidR="00496BC3" w:rsidRDefault="00496BC3" w:rsidP="00496BC3">
      <w:pPr>
        <w:ind w:firstLine="709"/>
        <w:jc w:val="center"/>
        <w:rPr>
          <w:rFonts w:ascii="Times New Roman" w:hAnsi="Times New Roman" w:cs="Times New Roman"/>
          <w:sz w:val="28"/>
        </w:rPr>
      </w:pPr>
      <w:r>
        <w:rPr>
          <w:rFonts w:ascii="Times New Roman" w:hAnsi="Times New Roman" w:cs="Times New Roman"/>
          <w:sz w:val="28"/>
        </w:rPr>
        <w:t>Рисунок 1 –  Модель САРМ</w:t>
      </w:r>
    </w:p>
    <w:p w:rsidR="00496BC3" w:rsidRDefault="00496BC3" w:rsidP="00496BC3">
      <w:pPr>
        <w:spacing w:after="0"/>
        <w:ind w:firstLine="709"/>
        <w:jc w:val="both"/>
        <w:rPr>
          <w:rFonts w:ascii="Times New Roman" w:hAnsi="Times New Roman" w:cs="Times New Roman"/>
          <w:sz w:val="28"/>
        </w:rPr>
      </w:pPr>
      <w:r>
        <w:rPr>
          <w:rFonts w:ascii="Times New Roman" w:hAnsi="Times New Roman" w:cs="Times New Roman"/>
          <w:sz w:val="28"/>
        </w:rPr>
        <w:t>Каждый инвестор держит комбинацию эффективного портфеля и бе</w:t>
      </w:r>
      <w:r>
        <w:rPr>
          <w:rFonts w:ascii="Times New Roman" w:hAnsi="Times New Roman" w:cs="Times New Roman"/>
          <w:sz w:val="28"/>
        </w:rPr>
        <w:t>з</w:t>
      </w:r>
      <w:r>
        <w:rPr>
          <w:rFonts w:ascii="Times New Roman" w:hAnsi="Times New Roman" w:cs="Times New Roman"/>
          <w:sz w:val="28"/>
        </w:rPr>
        <w:t>рискового актива, т.е. выбирает точку «линии рынка капитала».</w:t>
      </w:r>
      <w:r w:rsidRPr="00886114">
        <w:rPr>
          <w:rFonts w:ascii="Times New Roman" w:hAnsi="Times New Roman" w:cs="Times New Roman"/>
          <w:sz w:val="28"/>
        </w:rPr>
        <w:t xml:space="preserve"> </w:t>
      </w:r>
      <w:r>
        <w:rPr>
          <w:rFonts w:ascii="Times New Roman" w:hAnsi="Times New Roman" w:cs="Times New Roman"/>
          <w:sz w:val="28"/>
        </w:rPr>
        <w:t>Какую ко</w:t>
      </w:r>
      <w:r>
        <w:rPr>
          <w:rFonts w:ascii="Times New Roman" w:hAnsi="Times New Roman" w:cs="Times New Roman"/>
          <w:sz w:val="28"/>
        </w:rPr>
        <w:t>н</w:t>
      </w:r>
      <w:r>
        <w:rPr>
          <w:rFonts w:ascii="Times New Roman" w:hAnsi="Times New Roman" w:cs="Times New Roman"/>
          <w:sz w:val="28"/>
        </w:rPr>
        <w:t>кретно зависит от отношения инвестора к риску. Эффективный портфель включает в себя все бумаги, существующие на рынке – рыночный портфель. Если есть бумага, не входящая  в эффективный портфель, значит ее никто не держит, а следовательно ее нет!</w:t>
      </w:r>
    </w:p>
    <w:p w:rsidR="00496BC3" w:rsidRDefault="00496BC3" w:rsidP="00496BC3">
      <w:pPr>
        <w:spacing w:after="0"/>
        <w:ind w:firstLine="709"/>
        <w:jc w:val="both"/>
        <w:rPr>
          <w:rFonts w:ascii="Times New Roman" w:hAnsi="Times New Roman" w:cs="Times New Roman"/>
          <w:sz w:val="28"/>
        </w:rPr>
      </w:pPr>
      <w:r>
        <w:rPr>
          <w:rFonts w:ascii="Times New Roman" w:hAnsi="Times New Roman" w:cs="Times New Roman"/>
          <w:sz w:val="28"/>
        </w:rPr>
        <w:t>Ожидаемая доходность каждой бумаги определяется ее вкладом в в</w:t>
      </w:r>
      <w:r>
        <w:rPr>
          <w:rFonts w:ascii="Times New Roman" w:hAnsi="Times New Roman" w:cs="Times New Roman"/>
          <w:sz w:val="28"/>
        </w:rPr>
        <w:t>о</w:t>
      </w:r>
      <w:r>
        <w:rPr>
          <w:rFonts w:ascii="Times New Roman" w:hAnsi="Times New Roman" w:cs="Times New Roman"/>
          <w:sz w:val="28"/>
        </w:rPr>
        <w:t>латильность эффективного портфеля, т.е. ее способностью улучшить диве</w:t>
      </w:r>
      <w:r>
        <w:rPr>
          <w:rFonts w:ascii="Times New Roman" w:hAnsi="Times New Roman" w:cs="Times New Roman"/>
          <w:sz w:val="28"/>
        </w:rPr>
        <w:t>р</w:t>
      </w:r>
      <w:r>
        <w:rPr>
          <w:rFonts w:ascii="Times New Roman" w:hAnsi="Times New Roman" w:cs="Times New Roman"/>
          <w:sz w:val="28"/>
        </w:rPr>
        <w:t>сификацию портфеля.</w:t>
      </w:r>
    </w:p>
    <w:p w:rsidR="00496BC3" w:rsidRDefault="00496BC3" w:rsidP="00496BC3">
      <w:pPr>
        <w:ind w:firstLine="709"/>
        <w:jc w:val="both"/>
        <w:rPr>
          <w:rFonts w:ascii="Times New Roman" w:hAnsi="Times New Roman" w:cs="Times New Roman"/>
          <w:sz w:val="28"/>
        </w:rPr>
      </w:pPr>
    </w:p>
    <w:p w:rsidR="00496BC3" w:rsidRDefault="00496BC3" w:rsidP="00496BC3">
      <w:pPr>
        <w:ind w:firstLine="709"/>
        <w:jc w:val="both"/>
        <w:rPr>
          <w:rFonts w:ascii="Times New Roman" w:hAnsi="Times New Roman" w:cs="Times New Roman"/>
          <w:sz w:val="28"/>
        </w:rPr>
      </w:pPr>
      <w:r w:rsidRPr="00886114">
        <w:rPr>
          <w:rFonts w:ascii="Times New Roman" w:hAnsi="Times New Roman" w:cs="Times New Roman"/>
          <w:noProof/>
          <w:sz w:val="28"/>
          <w:lang w:eastAsia="ru-RU"/>
        </w:rPr>
        <mc:AlternateContent>
          <mc:Choice Requires="wps">
            <w:drawing>
              <wp:anchor distT="0" distB="0" distL="114300" distR="114300" simplePos="0" relativeHeight="251661312" behindDoc="0" locked="0" layoutInCell="1" allowOverlap="1" wp14:anchorId="06EE07FB" wp14:editId="74B4E83F">
                <wp:simplePos x="0" y="0"/>
                <wp:positionH relativeFrom="column">
                  <wp:posOffset>857250</wp:posOffset>
                </wp:positionH>
                <wp:positionV relativeFrom="paragraph">
                  <wp:posOffset>1797685</wp:posOffset>
                </wp:positionV>
                <wp:extent cx="2374265" cy="1403985"/>
                <wp:effectExtent l="0" t="0" r="5080" b="0"/>
                <wp:wrapNone/>
                <wp:docPr id="24"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374265" cy="1403985"/>
                        </a:xfrm>
                        <a:prstGeom prst="rect">
                          <a:avLst/>
                        </a:prstGeom>
                        <a:solidFill>
                          <a:srgbClr val="FFFFFF"/>
                        </a:solidFill>
                        <a:ln w="9525">
                          <a:noFill/>
                          <a:miter lim="800000"/>
                          <a:headEnd/>
                          <a:tailEnd/>
                        </a:ln>
                      </wps:spPr>
                      <wps:txbx>
                        <w:txbxContent>
                          <w:p w:rsidR="00A777D2" w:rsidRDefault="00A777D2" w:rsidP="00496BC3">
                            <w:r>
                              <w:t>Волатильность</w:t>
                            </w:r>
                          </w:p>
                        </w:txbxContent>
                      </wps:txbx>
                      <wps:bodyPr rot="0" vert="horz" wrap="square" lIns="91440" tIns="45720" rIns="91440" bIns="45720" anchor="t" anchorCtr="0">
                        <a:spAutoFit/>
                      </wps:bodyPr>
                    </wps:wsp>
                  </a:graphicData>
                </a:graphic>
                <wp14:sizeRelH relativeFrom="margin">
                  <wp14:pctWidth>40000</wp14:pctWidth>
                </wp14:sizeRelH>
                <wp14:sizeRelV relativeFrom="margin">
                  <wp14:pctHeight>20000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left:0;text-align:left;margin-left:67.5pt;margin-top:141.55pt;width:186.95pt;height:110.55pt;z-index:251661312;visibility:visible;mso-wrap-style:square;mso-width-percent:400;mso-height-percent:200;mso-wrap-distance-left:9pt;mso-wrap-distance-top:0;mso-wrap-distance-right:9pt;mso-wrap-distance-bottom:0;mso-position-horizontal:absolute;mso-position-horizontal-relative:text;mso-position-vertical:absolute;mso-position-vertical-relative:text;mso-width-percent:40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" stroked="f">
                <v:textbox style="mso-fit-shape-to-text:t">
                  <w:txbxContent>
                    <w:p w:rsidR="00A777D2" w:rsidRDefault="00A777D2" w:rsidP="00496BC3">
                      <w:r>
                        <w:t>Волатильность</w:t>
                      </w:r>
                    </w:p>
                  </w:txbxContent>
                </v:textbox>
              </v:shape>
            </w:pict>
          </mc:Fallback>
        </mc:AlternateContent>
      </w:r>
      <w:r w:rsidRPr="005A1343">
        <w:rPr>
          <w:rFonts w:ascii="Times New Roman" w:hAnsi="Times New Roman" w:cs="Times New Roman"/>
          <w:noProof/>
          <w:sz w:val="28"/>
          <w:lang w:eastAsia="ru-RU"/>
        </w:rPr>
        <mc:AlternateContent>
          <mc:Choice Requires="wps">
            <w:drawing>
              <wp:anchor distT="0" distB="0" distL="114300" distR="114300" simplePos="0" relativeHeight="251660288" behindDoc="0" locked="0" layoutInCell="1" allowOverlap="1" wp14:anchorId="5B3E9E57" wp14:editId="0C4D475A">
                <wp:simplePos x="0" y="0"/>
                <wp:positionH relativeFrom="column">
                  <wp:posOffset>184903</wp:posOffset>
                </wp:positionH>
                <wp:positionV relativeFrom="paragraph">
                  <wp:posOffset>2540</wp:posOffset>
                </wp:positionV>
                <wp:extent cx="413503" cy="1403985"/>
                <wp:effectExtent l="0" t="0" r="0" b="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13503" cy="1403985"/>
                        </a:xfrm>
                        <a:prstGeom prst="rect">
                          <a:avLst/>
                        </a:prstGeom>
                        <a:noFill/>
                        <a:ln w="9525">
                          <a:noFill/>
                          <a:miter lim="800000"/>
                          <a:headEnd/>
                          <a:tailEnd/>
                        </a:ln>
                      </wps:spPr>
                      <wps:txbx>
                        <w:txbxContent>
                          <w:p w:rsidR="00A777D2" w:rsidRDefault="00A777D2" w:rsidP="00496BC3">
                            <w:pPr>
                              <w:spacing w:after="0" w:line="240" w:lineRule="auto"/>
                            </w:pPr>
                            <w:r>
                              <w:t>Ожидаемая доходность</w:t>
                            </w:r>
                          </w:p>
                        </w:txbxContent>
                      </wps:txbx>
                      <wps:bodyPr rot="0" vert="vert270" wrap="square" lIns="91440" tIns="45720" rIns="91440" bIns="45720" anchor="t" anchorCtr="0">
                        <a:noAutofit/>
                      </wps:bodyPr>
                    </wps:wsp>
                  </a:graphicData>
                </a:graphic>
                <wp14:sizeRelH relativeFrom="margin">
                  <wp14:pctWidth>0</wp14:pctWidth>
                </wp14:sizeRelH>
                <wp14:sizeRelV relativeFrom="margin">
                  <wp14:pctHeight>20000</wp14:pctHeight>
                </wp14:sizeRelV>
              </wp:anchor>
            </w:drawing>
          </mc:Choice>
          <mc:Fallback>
            <w:pict>
              <v:shape id="_x0000_s1027" type="#_x0000_t202" style="position:absolute;left:0;text-align:left;margin-left:14.55pt;margin-top:.2pt;width:32.55pt;height:110.55pt;z-index:251660288;visibility:visible;mso-wrap-style:square;mso-width-percent:0;mso-height-percent:200;mso-wrap-distance-left:9pt;mso-wrap-distance-top:0;mso-wrap-distance-right:9pt;mso-wrap-distance-bottom:0;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" filled="f" stroked="f">
                <v:textbox style="layout-flow:vertical;mso-layout-flow-alt:bottom-to-top">
                  <w:txbxContent>
                    <w:p w:rsidR="00A777D2" w:rsidRDefault="00A777D2" w:rsidP="00496BC3">
                      <w:pPr>
                        <w:spacing w:after="0" w:line="240" w:lineRule="auto"/>
                      </w:pPr>
                      <w:r>
                        <w:t>Ожидаемая доходность</w:t>
                      </w:r>
                    </w:p>
                  </w:txbxContent>
                </v:textbox>
              </v:shape>
            </w:pict>
          </mc:Fallback>
        </mc:AlternateContent>
      </w:r>
      <w:r>
        <w:rPr>
          <w:noProof/>
          <w:lang w:eastAsia="ru-RU"/>
        </w:rPr>
        <w:drawing>
          <wp:inline distT="0" distB="0" distL="0" distR="0" wp14:anchorId="0BB6EFB6" wp14:editId="0416CC72">
            <wp:extent cx="2870791" cy="1850065"/>
            <wp:effectExtent l="0" t="0" r="6350" b="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6"/>
                    <a:srcRect l="45667" t="37384" r="24728" b="38768"/>
                    <a:stretch/>
                  </pic:blipFill>
                  <pic:spPr bwMode="auto">
                    <a:xfrm>
                      <a:off x="0" y="0"/>
                      <a:ext cx="2872135" cy="1850931"/>
                    </a:xfrm>
                    <a:prstGeom prst="rect">
                      <a:avLst/>
                    </a:prstGeom>
                    <a:ln>
                      <a:noFill/>
                    </a:ln>
                    <a:extLst>
                      <a:ext uri="{53640926-AAD7-44D8-BBD7-CCE9431645EC}">
                        <a14:shadowObscured xmlns:a14="http://schemas.microsoft.com/office/drawing/2010/main"/>
                      </a:ext>
                    </a:extLst>
                  </pic:spPr>
                </pic:pic>
              </a:graphicData>
            </a:graphic>
          </wp:inline>
        </w:drawing>
      </w:r>
    </w:p>
    <w:p w:rsidR="00496BC3" w:rsidRDefault="00496BC3" w:rsidP="00496BC3">
      <w:pPr>
        <w:ind w:firstLine="709"/>
        <w:jc w:val="both"/>
        <w:rPr>
          <w:rFonts w:ascii="Times New Roman" w:hAnsi="Times New Roman" w:cs="Times New Roman"/>
          <w:sz w:val="28"/>
        </w:rPr>
      </w:pPr>
    </w:p>
    <w:p w:rsidR="00496BC3" w:rsidRDefault="00496BC3" w:rsidP="00496BC3">
      <w:pPr>
        <w:ind w:firstLine="709"/>
        <w:jc w:val="center"/>
        <w:rPr>
          <w:rFonts w:ascii="Times New Roman" w:hAnsi="Times New Roman" w:cs="Times New Roman"/>
          <w:sz w:val="28"/>
        </w:rPr>
      </w:pPr>
      <w:r>
        <w:rPr>
          <w:rFonts w:ascii="Times New Roman" w:hAnsi="Times New Roman" w:cs="Times New Roman"/>
          <w:sz w:val="28"/>
        </w:rPr>
        <w:t>Рисунок 2 – Эффективная граница со всеми рискованными бумагами и безрисковой инвестицией</w:t>
      </w:r>
    </w:p>
    <w:p w:rsidR="00496BC3" w:rsidRDefault="00496BC3" w:rsidP="00496BC3">
      <w:pPr>
        <w:ind w:firstLine="709"/>
        <w:jc w:val="both"/>
        <w:rPr>
          <w:rFonts w:ascii="Times New Roman" w:hAnsi="Times New Roman" w:cs="Times New Roman"/>
          <w:sz w:val="28"/>
        </w:rPr>
      </w:pPr>
      <w:r>
        <w:rPr>
          <w:rFonts w:ascii="Times New Roman" w:hAnsi="Times New Roman" w:cs="Times New Roman"/>
          <w:sz w:val="28"/>
        </w:rPr>
        <w:lastRenderedPageBreak/>
        <w:t>Ожидаемая доходность каждой бумаги определяется ее вкладом в в</w:t>
      </w:r>
      <w:r>
        <w:rPr>
          <w:rFonts w:ascii="Times New Roman" w:hAnsi="Times New Roman" w:cs="Times New Roman"/>
          <w:sz w:val="28"/>
        </w:rPr>
        <w:t>о</w:t>
      </w:r>
      <w:r>
        <w:rPr>
          <w:rFonts w:ascii="Times New Roman" w:hAnsi="Times New Roman" w:cs="Times New Roman"/>
          <w:sz w:val="28"/>
        </w:rPr>
        <w:t>латильность эффективного портфеля или, эквивалентно, ее чувствительн</w:t>
      </w:r>
      <w:r>
        <w:rPr>
          <w:rFonts w:ascii="Times New Roman" w:hAnsi="Times New Roman" w:cs="Times New Roman"/>
          <w:sz w:val="28"/>
        </w:rPr>
        <w:t>о</w:t>
      </w:r>
      <w:r>
        <w:rPr>
          <w:rFonts w:ascii="Times New Roman" w:hAnsi="Times New Roman" w:cs="Times New Roman"/>
          <w:sz w:val="28"/>
        </w:rPr>
        <w:t>стью к рыночному риску – коэффициентом бета.</w:t>
      </w:r>
    </w:p>
    <w:p w:rsidR="00496BC3" w:rsidRDefault="00496BC3" w:rsidP="00496BC3">
      <w:pPr>
        <w:ind w:firstLine="709"/>
        <w:jc w:val="center"/>
        <w:rPr>
          <w:rFonts w:ascii="Times New Roman" w:hAnsi="Times New Roman" w:cs="Times New Roman"/>
          <w:sz w:val="28"/>
        </w:rPr>
      </w:pPr>
      <w:r>
        <w:rPr>
          <w:rFonts w:ascii="Times New Roman" w:hAnsi="Times New Roman" w:cs="Times New Roman"/>
          <w:noProof/>
          <w:sz w:val="28"/>
          <w:lang w:eastAsia="ru-RU"/>
        </w:rPr>
        <w:drawing>
          <wp:inline distT="0" distB="0" distL="0" distR="0" wp14:anchorId="6980E1F3" wp14:editId="106912BA">
            <wp:extent cx="3401695" cy="1127760"/>
            <wp:effectExtent l="0" t="0" r="8255"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401695" cy="1127760"/>
                    </a:xfrm>
                    <a:prstGeom prst="rect">
                      <a:avLst/>
                    </a:prstGeom>
                    <a:noFill/>
                  </pic:spPr>
                </pic:pic>
              </a:graphicData>
            </a:graphic>
          </wp:inline>
        </w:drawing>
      </w:r>
    </w:p>
    <w:p w:rsidR="00496BC3" w:rsidRPr="004331D7" w:rsidRDefault="00496BC3" w:rsidP="00496BC3">
      <w:pPr>
        <w:spacing w:after="0"/>
        <w:jc w:val="both"/>
        <w:rPr>
          <w:rFonts w:ascii="Times New Roman" w:hAnsi="Times New Roman" w:cs="Times New Roman"/>
          <w:sz w:val="28"/>
        </w:rPr>
      </w:pPr>
      <w:r>
        <w:rPr>
          <w:rFonts w:ascii="Times New Roman" w:hAnsi="Times New Roman" w:cs="Times New Roman"/>
          <w:sz w:val="28"/>
        </w:rPr>
        <w:t xml:space="preserve">где     </w:t>
      </w:r>
      <w:r>
        <w:rPr>
          <w:rFonts w:ascii="Times New Roman" w:hAnsi="Times New Roman" w:cs="Times New Roman"/>
          <w:sz w:val="28"/>
          <w:lang w:val="en-US"/>
        </w:rPr>
        <w:t>R</w:t>
      </w:r>
      <w:r>
        <w:rPr>
          <w:rFonts w:ascii="Times New Roman" w:hAnsi="Times New Roman" w:cs="Times New Roman"/>
          <w:sz w:val="28"/>
          <w:vertAlign w:val="subscript"/>
          <w:lang w:val="en-US"/>
        </w:rPr>
        <w:t>Mkt</w:t>
      </w:r>
      <w:r w:rsidRPr="004331D7">
        <w:rPr>
          <w:rFonts w:ascii="Times New Roman" w:hAnsi="Times New Roman" w:cs="Times New Roman"/>
          <w:sz w:val="28"/>
        </w:rPr>
        <w:t xml:space="preserve">  - </w:t>
      </w:r>
      <w:r>
        <w:rPr>
          <w:rFonts w:ascii="Times New Roman" w:hAnsi="Times New Roman" w:cs="Times New Roman"/>
          <w:sz w:val="28"/>
        </w:rPr>
        <w:t>доходность рыночного портфеля</w:t>
      </w:r>
    </w:p>
    <w:p w:rsidR="00496BC3" w:rsidRDefault="00496BC3" w:rsidP="00496BC3">
      <w:pPr>
        <w:spacing w:after="0"/>
        <w:ind w:firstLine="709"/>
        <w:jc w:val="both"/>
        <w:rPr>
          <w:rFonts w:ascii="Times New Roman" w:hAnsi="Times New Roman" w:cs="Times New Roman"/>
          <w:sz w:val="28"/>
        </w:rPr>
      </w:pPr>
      <w:r>
        <w:rPr>
          <w:rFonts w:ascii="Times New Roman" w:hAnsi="Times New Roman" w:cs="Times New Roman"/>
          <w:sz w:val="28"/>
        </w:rPr>
        <w:t>Бета – чувствительность к «колебаниям рынка»</w:t>
      </w:r>
    </w:p>
    <w:p w:rsidR="00496BC3" w:rsidRDefault="00496BC3" w:rsidP="00496BC3">
      <w:pPr>
        <w:ind w:firstLine="709"/>
        <w:jc w:val="both"/>
        <w:rPr>
          <w:rFonts w:ascii="Times New Roman" w:hAnsi="Times New Roman" w:cs="Times New Roman"/>
          <w:sz w:val="28"/>
        </w:rPr>
      </w:pPr>
      <w:r>
        <w:rPr>
          <w:rFonts w:ascii="Times New Roman" w:hAnsi="Times New Roman" w:cs="Times New Roman"/>
          <w:sz w:val="28"/>
        </w:rPr>
        <w:t>Большая чувствительность – слабая роль в диверсификации, большой вклад в волатильность, следовательно нужна компенсация за риск, а значит  большая ожидаемая доходность.</w:t>
      </w:r>
    </w:p>
    <w:p w:rsidR="00496BC3" w:rsidRDefault="00496BC3" w:rsidP="00496BC3">
      <w:pPr>
        <w:ind w:firstLine="709"/>
        <w:jc w:val="center"/>
        <w:rPr>
          <w:rFonts w:ascii="Times New Roman" w:hAnsi="Times New Roman" w:cs="Times New Roman"/>
          <w:sz w:val="28"/>
        </w:rPr>
      </w:pPr>
      <w:r>
        <w:rPr>
          <w:noProof/>
          <w:lang w:eastAsia="ru-RU"/>
        </w:rPr>
        <w:drawing>
          <wp:inline distT="0" distB="0" distL="0" distR="0" wp14:anchorId="01A770CC" wp14:editId="0F9EE87A">
            <wp:extent cx="2966484" cy="1310772"/>
            <wp:effectExtent l="0" t="0" r="5715"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8"/>
                    <a:srcRect l="44026" t="36689" r="25192" b="46309"/>
                    <a:stretch/>
                  </pic:blipFill>
                  <pic:spPr bwMode="auto">
                    <a:xfrm>
                      <a:off x="0" y="0"/>
                      <a:ext cx="2966150" cy="1310624"/>
                    </a:xfrm>
                    <a:prstGeom prst="rect">
                      <a:avLst/>
                    </a:prstGeom>
                    <a:ln>
                      <a:noFill/>
                    </a:ln>
                    <a:extLst>
                      <a:ext uri="{53640926-AAD7-44D8-BBD7-CCE9431645EC}">
                        <a14:shadowObscured xmlns:a14="http://schemas.microsoft.com/office/drawing/2010/main"/>
                      </a:ext>
                    </a:extLst>
                  </pic:spPr>
                </pic:pic>
              </a:graphicData>
            </a:graphic>
          </wp:inline>
        </w:drawing>
      </w:r>
    </w:p>
    <w:p w:rsidR="00496BC3" w:rsidRDefault="00496BC3" w:rsidP="00496BC3">
      <w:pPr>
        <w:ind w:firstLine="709"/>
        <w:jc w:val="center"/>
        <w:rPr>
          <w:rFonts w:ascii="Times New Roman" w:hAnsi="Times New Roman" w:cs="Times New Roman"/>
          <w:sz w:val="28"/>
        </w:rPr>
      </w:pPr>
    </w:p>
    <w:p w:rsidR="00496BC3" w:rsidRDefault="00496BC3" w:rsidP="00496BC3">
      <w:pPr>
        <w:ind w:firstLine="709"/>
        <w:jc w:val="center"/>
        <w:rPr>
          <w:rFonts w:ascii="Times New Roman" w:hAnsi="Times New Roman" w:cs="Times New Roman"/>
          <w:sz w:val="28"/>
        </w:rPr>
      </w:pPr>
    </w:p>
    <w:p w:rsidR="00496BC3" w:rsidRDefault="00496BC3" w:rsidP="00496BC3">
      <w:pPr>
        <w:ind w:firstLine="709"/>
        <w:jc w:val="center"/>
        <w:rPr>
          <w:rFonts w:ascii="Times New Roman" w:hAnsi="Times New Roman" w:cs="Times New Roman"/>
          <w:sz w:val="28"/>
        </w:rPr>
      </w:pPr>
      <w:r>
        <w:rPr>
          <w:noProof/>
          <w:lang w:eastAsia="ru-RU"/>
        </w:rPr>
        <w:drawing>
          <wp:inline distT="0" distB="0" distL="0" distR="0" wp14:anchorId="7AEDFCDD" wp14:editId="170A9E6D">
            <wp:extent cx="4125433" cy="3163450"/>
            <wp:effectExtent l="0" t="0" r="889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59"/>
                    <a:srcRect l="39909" t="25951" r="20181" b="35794"/>
                    <a:stretch/>
                  </pic:blipFill>
                  <pic:spPr bwMode="auto">
                    <a:xfrm>
                      <a:off x="0" y="0"/>
                      <a:ext cx="4124968" cy="3163093"/>
                    </a:xfrm>
                    <a:prstGeom prst="rect">
                      <a:avLst/>
                    </a:prstGeom>
                    <a:ln>
                      <a:noFill/>
                    </a:ln>
                    <a:extLst>
                      <a:ext uri="{53640926-AAD7-44D8-BBD7-CCE9431645EC}">
                        <a14:shadowObscured xmlns:a14="http://schemas.microsoft.com/office/drawing/2010/main"/>
                      </a:ext>
                    </a:extLst>
                  </pic:spPr>
                </pic:pic>
              </a:graphicData>
            </a:graphic>
          </wp:inline>
        </w:drawing>
      </w:r>
    </w:p>
    <w:p w:rsidR="00496BC3" w:rsidRPr="00F74340" w:rsidRDefault="00496BC3" w:rsidP="00496BC3">
      <w:pPr>
        <w:jc w:val="center"/>
        <w:rPr>
          <w:rFonts w:ascii="Times New Roman" w:hAnsi="Times New Roman" w:cs="Times New Roman"/>
          <w:noProof/>
          <w:sz w:val="28"/>
          <w:szCs w:val="28"/>
          <w:lang w:eastAsia="ru-RU"/>
        </w:rPr>
      </w:pPr>
      <w:r w:rsidRPr="00F74340">
        <w:rPr>
          <w:rFonts w:ascii="Times New Roman" w:hAnsi="Times New Roman" w:cs="Times New Roman"/>
          <w:noProof/>
          <w:sz w:val="28"/>
          <w:szCs w:val="28"/>
          <w:lang w:eastAsia="ru-RU"/>
        </w:rPr>
        <w:t xml:space="preserve">Рисунок </w:t>
      </w:r>
      <w:r>
        <w:rPr>
          <w:rFonts w:ascii="Times New Roman" w:hAnsi="Times New Roman" w:cs="Times New Roman"/>
          <w:noProof/>
          <w:sz w:val="28"/>
          <w:szCs w:val="28"/>
          <w:lang w:eastAsia="ru-RU"/>
        </w:rPr>
        <w:t xml:space="preserve">3 </w:t>
      </w:r>
      <w:r w:rsidRPr="00F74340">
        <w:rPr>
          <w:rFonts w:ascii="Times New Roman" w:hAnsi="Times New Roman" w:cs="Times New Roman"/>
          <w:noProof/>
          <w:sz w:val="28"/>
          <w:szCs w:val="28"/>
          <w:lang w:eastAsia="ru-RU"/>
        </w:rPr>
        <w:t>– Рыночная линия ценных бумаг (</w:t>
      </w:r>
      <w:r w:rsidRPr="00F74340">
        <w:rPr>
          <w:rFonts w:ascii="Times New Roman" w:hAnsi="Times New Roman" w:cs="Times New Roman"/>
          <w:noProof/>
          <w:sz w:val="28"/>
          <w:szCs w:val="28"/>
          <w:lang w:val="en-US" w:eastAsia="ru-RU"/>
        </w:rPr>
        <w:t>Securiti</w:t>
      </w:r>
      <w:r w:rsidRPr="00F74340">
        <w:rPr>
          <w:rFonts w:ascii="Times New Roman" w:hAnsi="Times New Roman" w:cs="Times New Roman"/>
          <w:noProof/>
          <w:sz w:val="28"/>
          <w:szCs w:val="28"/>
          <w:lang w:eastAsia="ru-RU"/>
        </w:rPr>
        <w:t xml:space="preserve"> </w:t>
      </w:r>
      <w:r w:rsidRPr="00F74340">
        <w:rPr>
          <w:rFonts w:ascii="Times New Roman" w:hAnsi="Times New Roman" w:cs="Times New Roman"/>
          <w:noProof/>
          <w:sz w:val="28"/>
          <w:szCs w:val="28"/>
          <w:lang w:val="en-US" w:eastAsia="ru-RU"/>
        </w:rPr>
        <w:t>Market</w:t>
      </w:r>
      <w:r w:rsidRPr="00F74340">
        <w:rPr>
          <w:rFonts w:ascii="Times New Roman" w:hAnsi="Times New Roman" w:cs="Times New Roman"/>
          <w:noProof/>
          <w:sz w:val="28"/>
          <w:szCs w:val="28"/>
          <w:lang w:eastAsia="ru-RU"/>
        </w:rPr>
        <w:t xml:space="preserve"> </w:t>
      </w:r>
      <w:r w:rsidRPr="00F74340">
        <w:rPr>
          <w:rFonts w:ascii="Times New Roman" w:hAnsi="Times New Roman" w:cs="Times New Roman"/>
          <w:noProof/>
          <w:sz w:val="28"/>
          <w:szCs w:val="28"/>
          <w:lang w:val="en-US" w:eastAsia="ru-RU"/>
        </w:rPr>
        <w:t>Line</w:t>
      </w:r>
      <w:r w:rsidRPr="00F74340">
        <w:rPr>
          <w:rFonts w:ascii="Times New Roman" w:hAnsi="Times New Roman" w:cs="Times New Roman"/>
          <w:noProof/>
          <w:sz w:val="28"/>
          <w:szCs w:val="28"/>
          <w:lang w:eastAsia="ru-RU"/>
        </w:rPr>
        <w:t>)</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lastRenderedPageBreak/>
        <w:t>Данную</w:t>
      </w:r>
      <w:r w:rsidRPr="00F74340">
        <w:rPr>
          <w:rFonts w:ascii="Times New Roman" w:hAnsi="Times New Roman" w:cs="Times New Roman"/>
          <w:color w:val="373A3C"/>
          <w:sz w:val="28"/>
          <w:szCs w:val="28"/>
          <w:shd w:val="clear" w:color="auto" w:fill="F7F7F7"/>
        </w:rPr>
        <w:t xml:space="preserve"> формулу можно рассматривать как просто линейную функцию ожидаемой</w:t>
      </w:r>
      <w:r>
        <w:rPr>
          <w:rFonts w:ascii="Times New Roman" w:hAnsi="Times New Roman" w:cs="Times New Roman"/>
          <w:color w:val="373A3C"/>
          <w:sz w:val="28"/>
          <w:szCs w:val="28"/>
          <w:shd w:val="clear" w:color="auto" w:fill="F7F7F7"/>
        </w:rPr>
        <w:t xml:space="preserve"> доходности от бета.</w:t>
      </w:r>
      <w:r w:rsidRPr="00F74340">
        <w:rPr>
          <w:rFonts w:ascii="Times New Roman" w:hAnsi="Times New Roman" w:cs="Times New Roman"/>
          <w:color w:val="373A3C"/>
          <w:sz w:val="28"/>
          <w:szCs w:val="28"/>
          <w:shd w:val="clear" w:color="auto" w:fill="F7F7F7"/>
        </w:rPr>
        <w:t xml:space="preserve"> Если зафиксир</w:t>
      </w:r>
      <w:r>
        <w:rPr>
          <w:rFonts w:ascii="Times New Roman" w:hAnsi="Times New Roman" w:cs="Times New Roman"/>
          <w:color w:val="373A3C"/>
          <w:sz w:val="28"/>
          <w:szCs w:val="28"/>
          <w:shd w:val="clear" w:color="auto" w:fill="F7F7F7"/>
        </w:rPr>
        <w:t>овать</w:t>
      </w:r>
      <w:r w:rsidRPr="00F74340">
        <w:rPr>
          <w:rFonts w:ascii="Times New Roman" w:hAnsi="Times New Roman" w:cs="Times New Roman"/>
          <w:color w:val="373A3C"/>
          <w:sz w:val="28"/>
          <w:szCs w:val="28"/>
          <w:shd w:val="clear" w:color="auto" w:fill="F7F7F7"/>
        </w:rPr>
        <w:t xml:space="preserve"> рыночную премию,</w:t>
      </w:r>
      <w:r>
        <w:rPr>
          <w:rFonts w:ascii="Times New Roman" w:hAnsi="Times New Roman" w:cs="Times New Roman"/>
          <w:color w:val="373A3C"/>
          <w:sz w:val="28"/>
          <w:szCs w:val="28"/>
          <w:shd w:val="clear" w:color="auto" w:fill="F7F7F7"/>
        </w:rPr>
        <w:t xml:space="preserve"> т</w:t>
      </w:r>
      <w:r w:rsidRPr="00F74340">
        <w:rPr>
          <w:rFonts w:ascii="Times New Roman" w:hAnsi="Times New Roman" w:cs="Times New Roman"/>
          <w:color w:val="373A3C"/>
          <w:sz w:val="28"/>
          <w:szCs w:val="28"/>
          <w:shd w:val="clear" w:color="auto" w:fill="F7F7F7"/>
        </w:rPr>
        <w:t>о тогда это просто некая функция от беты – это линейная функция, и все це</w:t>
      </w:r>
      <w:r w:rsidRPr="00F74340">
        <w:rPr>
          <w:rFonts w:ascii="Times New Roman" w:hAnsi="Times New Roman" w:cs="Times New Roman"/>
          <w:color w:val="373A3C"/>
          <w:sz w:val="28"/>
          <w:szCs w:val="28"/>
          <w:shd w:val="clear" w:color="auto" w:fill="F7F7F7"/>
        </w:rPr>
        <w:t>н</w:t>
      </w:r>
      <w:r w:rsidRPr="00F74340">
        <w:rPr>
          <w:rFonts w:ascii="Times New Roman" w:hAnsi="Times New Roman" w:cs="Times New Roman"/>
          <w:color w:val="373A3C"/>
          <w:sz w:val="28"/>
          <w:szCs w:val="28"/>
          <w:shd w:val="clear" w:color="auto" w:fill="F7F7F7"/>
        </w:rPr>
        <w:t>ные бумаги на рынке – они лежат где-то на этой линии, в зависимости от их чувствительности к системному риску, к рыночному риску</w:t>
      </w:r>
      <w:r>
        <w:rPr>
          <w:rFonts w:ascii="Times New Roman" w:hAnsi="Times New Roman" w:cs="Times New Roman"/>
          <w:color w:val="373A3C"/>
          <w:sz w:val="28"/>
          <w:szCs w:val="28"/>
          <w:shd w:val="clear" w:color="auto" w:fill="F7F7F7"/>
        </w:rPr>
        <w:t>.</w:t>
      </w:r>
      <w:r w:rsidRPr="00F74340">
        <w:rPr>
          <w:rFonts w:ascii="Times New Roman" w:hAnsi="Times New Roman" w:cs="Times New Roman"/>
          <w:color w:val="373A3C"/>
          <w:sz w:val="28"/>
          <w:szCs w:val="28"/>
          <w:shd w:val="clear" w:color="auto" w:fill="F7F7F7"/>
        </w:rPr>
        <w:t xml:space="preserve">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sidRPr="00F74340">
        <w:rPr>
          <w:rFonts w:ascii="Times New Roman" w:hAnsi="Times New Roman" w:cs="Times New Roman"/>
          <w:color w:val="373A3C"/>
          <w:sz w:val="28"/>
          <w:szCs w:val="28"/>
          <w:shd w:val="clear" w:color="auto" w:fill="F7F7F7"/>
        </w:rPr>
        <w:t>Рыночный портфель</w:t>
      </w:r>
      <w:r>
        <w:rPr>
          <w:rFonts w:ascii="Times New Roman" w:hAnsi="Times New Roman" w:cs="Times New Roman"/>
          <w:color w:val="373A3C"/>
          <w:sz w:val="28"/>
          <w:szCs w:val="28"/>
          <w:shd w:val="clear" w:color="auto" w:fill="F7F7F7"/>
        </w:rPr>
        <w:t>,</w:t>
      </w:r>
      <w:r w:rsidRPr="00F74340">
        <w:rPr>
          <w:rFonts w:ascii="Times New Roman" w:hAnsi="Times New Roman" w:cs="Times New Roman"/>
          <w:color w:val="373A3C"/>
          <w:sz w:val="28"/>
          <w:szCs w:val="28"/>
          <w:shd w:val="clear" w:color="auto" w:fill="F7F7F7"/>
        </w:rPr>
        <w:t xml:space="preserve"> обозначен красной точкой</w:t>
      </w:r>
      <w:r>
        <w:rPr>
          <w:rFonts w:ascii="Times New Roman" w:hAnsi="Times New Roman" w:cs="Times New Roman"/>
          <w:color w:val="373A3C"/>
          <w:sz w:val="28"/>
          <w:szCs w:val="28"/>
          <w:shd w:val="clear" w:color="auto" w:fill="F7F7F7"/>
        </w:rPr>
        <w:t>, имеет</w:t>
      </w:r>
      <w:r w:rsidRPr="00F74340">
        <w:rPr>
          <w:rFonts w:ascii="Times New Roman" w:hAnsi="Times New Roman" w:cs="Times New Roman"/>
          <w:color w:val="373A3C"/>
          <w:sz w:val="28"/>
          <w:szCs w:val="28"/>
          <w:shd w:val="clear" w:color="auto" w:fill="F7F7F7"/>
        </w:rPr>
        <w:t xml:space="preserve"> бету единица.  </w:t>
      </w:r>
      <w:r>
        <w:rPr>
          <w:rFonts w:ascii="Times New Roman" w:hAnsi="Times New Roman" w:cs="Times New Roman"/>
          <w:color w:val="373A3C"/>
          <w:sz w:val="28"/>
          <w:szCs w:val="28"/>
          <w:shd w:val="clear" w:color="auto" w:fill="F7F7F7"/>
        </w:rPr>
        <w:t>Так как</w:t>
      </w:r>
      <w:r w:rsidRPr="00F74340">
        <w:rPr>
          <w:rFonts w:ascii="Times New Roman" w:hAnsi="Times New Roman" w:cs="Times New Roman"/>
          <w:color w:val="373A3C"/>
          <w:sz w:val="28"/>
          <w:szCs w:val="28"/>
          <w:shd w:val="clear" w:color="auto" w:fill="F7F7F7"/>
        </w:rPr>
        <w:t xml:space="preserve"> корреляция рыночного портфеля с сам</w:t>
      </w:r>
      <w:r>
        <w:rPr>
          <w:rFonts w:ascii="Times New Roman" w:hAnsi="Times New Roman" w:cs="Times New Roman"/>
          <w:color w:val="373A3C"/>
          <w:sz w:val="28"/>
          <w:szCs w:val="28"/>
          <w:shd w:val="clear" w:color="auto" w:fill="F7F7F7"/>
        </w:rPr>
        <w:t>и</w:t>
      </w:r>
      <w:r w:rsidRPr="00F74340">
        <w:rPr>
          <w:rFonts w:ascii="Times New Roman" w:hAnsi="Times New Roman" w:cs="Times New Roman"/>
          <w:color w:val="373A3C"/>
          <w:sz w:val="28"/>
          <w:szCs w:val="28"/>
          <w:shd w:val="clear" w:color="auto" w:fill="F7F7F7"/>
        </w:rPr>
        <w:t xml:space="preserve">м собой – это единица. </w:t>
      </w:r>
      <w:r>
        <w:rPr>
          <w:rFonts w:ascii="Times New Roman" w:hAnsi="Times New Roman" w:cs="Times New Roman"/>
          <w:color w:val="373A3C"/>
          <w:sz w:val="28"/>
          <w:szCs w:val="28"/>
          <w:shd w:val="clear" w:color="auto" w:fill="F7F7F7"/>
        </w:rPr>
        <w:t>Б</w:t>
      </w:r>
      <w:r w:rsidRPr="00F74340">
        <w:rPr>
          <w:rFonts w:ascii="Times New Roman" w:hAnsi="Times New Roman" w:cs="Times New Roman"/>
          <w:color w:val="373A3C"/>
          <w:sz w:val="28"/>
          <w:szCs w:val="28"/>
          <w:shd w:val="clear" w:color="auto" w:fill="F7F7F7"/>
        </w:rPr>
        <w:t>е</w:t>
      </w:r>
      <w:r w:rsidRPr="00F74340">
        <w:rPr>
          <w:rFonts w:ascii="Times New Roman" w:hAnsi="Times New Roman" w:cs="Times New Roman"/>
          <w:color w:val="373A3C"/>
          <w:sz w:val="28"/>
          <w:szCs w:val="28"/>
          <w:shd w:val="clear" w:color="auto" w:fill="F7F7F7"/>
        </w:rPr>
        <w:t>з</w:t>
      </w:r>
      <w:r w:rsidRPr="00F74340">
        <w:rPr>
          <w:rFonts w:ascii="Times New Roman" w:hAnsi="Times New Roman" w:cs="Times New Roman"/>
          <w:color w:val="373A3C"/>
          <w:sz w:val="28"/>
          <w:szCs w:val="28"/>
          <w:shd w:val="clear" w:color="auto" w:fill="F7F7F7"/>
        </w:rPr>
        <w:t xml:space="preserve">рисковый портфель, то есть безрисковый инструмент –лежит строго на оси «игрек». У него бета равняется нулю. Потому что корреляция безрискового инструмента с портфелем равняется нулю. </w:t>
      </w:r>
      <w:r>
        <w:rPr>
          <w:rFonts w:ascii="Times New Roman" w:hAnsi="Times New Roman" w:cs="Times New Roman"/>
          <w:color w:val="373A3C"/>
          <w:sz w:val="28"/>
          <w:szCs w:val="28"/>
          <w:shd w:val="clear" w:color="auto" w:fill="F7F7F7"/>
        </w:rPr>
        <w:t>Б</w:t>
      </w:r>
      <w:r w:rsidRPr="00F74340">
        <w:rPr>
          <w:rFonts w:ascii="Times New Roman" w:hAnsi="Times New Roman" w:cs="Times New Roman"/>
          <w:color w:val="373A3C"/>
          <w:sz w:val="28"/>
          <w:szCs w:val="28"/>
          <w:shd w:val="clear" w:color="auto" w:fill="F7F7F7"/>
        </w:rPr>
        <w:t>езрисковый инструмент</w:t>
      </w:r>
      <w:r>
        <w:rPr>
          <w:rFonts w:ascii="Times New Roman" w:hAnsi="Times New Roman" w:cs="Times New Roman"/>
          <w:color w:val="373A3C"/>
          <w:sz w:val="28"/>
          <w:szCs w:val="28"/>
          <w:shd w:val="clear" w:color="auto" w:fill="F7F7F7"/>
        </w:rPr>
        <w:t xml:space="preserve"> и его доходность</w:t>
      </w:r>
      <w:r w:rsidRPr="00F74340">
        <w:rPr>
          <w:rFonts w:ascii="Times New Roman" w:hAnsi="Times New Roman" w:cs="Times New Roman"/>
          <w:color w:val="373A3C"/>
          <w:sz w:val="28"/>
          <w:szCs w:val="28"/>
          <w:shd w:val="clear" w:color="auto" w:fill="F7F7F7"/>
        </w:rPr>
        <w:t xml:space="preserve">  </w:t>
      </w:r>
      <w:r>
        <w:rPr>
          <w:rFonts w:ascii="Times New Roman" w:hAnsi="Times New Roman" w:cs="Times New Roman"/>
          <w:color w:val="373A3C"/>
          <w:sz w:val="28"/>
          <w:szCs w:val="28"/>
          <w:shd w:val="clear" w:color="auto" w:fill="F7F7F7"/>
        </w:rPr>
        <w:t>не является случайной величиной</w:t>
      </w:r>
      <w:r w:rsidRPr="00F74340">
        <w:rPr>
          <w:rFonts w:ascii="Times New Roman" w:hAnsi="Times New Roman" w:cs="Times New Roman"/>
          <w:color w:val="373A3C"/>
          <w:sz w:val="28"/>
          <w:szCs w:val="28"/>
          <w:shd w:val="clear" w:color="auto" w:fill="F7F7F7"/>
        </w:rPr>
        <w:t xml:space="preserve">. </w:t>
      </w:r>
      <w:r>
        <w:rPr>
          <w:rFonts w:ascii="Times New Roman" w:hAnsi="Times New Roman" w:cs="Times New Roman"/>
          <w:color w:val="373A3C"/>
          <w:sz w:val="28"/>
          <w:szCs w:val="28"/>
          <w:shd w:val="clear" w:color="auto" w:fill="F7F7F7"/>
        </w:rPr>
        <w:t>В</w:t>
      </w:r>
      <w:r w:rsidRPr="00F74340">
        <w:rPr>
          <w:rFonts w:ascii="Times New Roman" w:hAnsi="Times New Roman" w:cs="Times New Roman"/>
          <w:color w:val="373A3C"/>
          <w:sz w:val="28"/>
          <w:szCs w:val="28"/>
          <w:shd w:val="clear" w:color="auto" w:fill="F7F7F7"/>
        </w:rPr>
        <w:t xml:space="preserve">се другие ценные бумаги или какие-то портфели ценных бумаг, согласно теории, лежат где-то на этой прямой, в зависимости от их риска, от их чувствительности к рыночному портфелю. </w:t>
      </w:r>
      <w:r>
        <w:rPr>
          <w:rFonts w:ascii="Times New Roman" w:hAnsi="Times New Roman" w:cs="Times New Roman"/>
          <w:color w:val="373A3C"/>
          <w:sz w:val="28"/>
          <w:szCs w:val="28"/>
          <w:shd w:val="clear" w:color="auto" w:fill="F7F7F7"/>
        </w:rPr>
        <w:t>Необходимо отметить</w:t>
      </w:r>
      <w:r w:rsidRPr="00F74340">
        <w:rPr>
          <w:rFonts w:ascii="Times New Roman" w:hAnsi="Times New Roman" w:cs="Times New Roman"/>
          <w:color w:val="373A3C"/>
          <w:sz w:val="28"/>
          <w:szCs w:val="28"/>
          <w:shd w:val="clear" w:color="auto" w:fill="F7F7F7"/>
        </w:rPr>
        <w:t>, что эта пр</w:t>
      </w:r>
      <w:r>
        <w:rPr>
          <w:rFonts w:ascii="Times New Roman" w:hAnsi="Times New Roman" w:cs="Times New Roman"/>
          <w:color w:val="373A3C"/>
          <w:sz w:val="28"/>
          <w:szCs w:val="28"/>
          <w:shd w:val="clear" w:color="auto" w:fill="F7F7F7"/>
        </w:rPr>
        <w:t>ямая – это теоретическая прямая. В</w:t>
      </w:r>
      <w:r w:rsidRPr="00F74340">
        <w:rPr>
          <w:rFonts w:ascii="Times New Roman" w:hAnsi="Times New Roman" w:cs="Times New Roman"/>
          <w:color w:val="373A3C"/>
          <w:sz w:val="28"/>
          <w:szCs w:val="28"/>
          <w:shd w:val="clear" w:color="auto" w:fill="F7F7F7"/>
        </w:rPr>
        <w:t xml:space="preserve"> реальности не совсем так. </w:t>
      </w:r>
      <w:r>
        <w:rPr>
          <w:rFonts w:ascii="Times New Roman" w:hAnsi="Times New Roman" w:cs="Times New Roman"/>
          <w:color w:val="373A3C"/>
          <w:sz w:val="28"/>
          <w:szCs w:val="28"/>
          <w:shd w:val="clear" w:color="auto" w:fill="F7F7F7"/>
        </w:rPr>
        <w:t>Ц</w:t>
      </w:r>
      <w:r w:rsidRPr="00F74340">
        <w:rPr>
          <w:rFonts w:ascii="Times New Roman" w:hAnsi="Times New Roman" w:cs="Times New Roman"/>
          <w:color w:val="373A3C"/>
          <w:sz w:val="28"/>
          <w:szCs w:val="28"/>
          <w:shd w:val="clear" w:color="auto" w:fill="F7F7F7"/>
        </w:rPr>
        <w:t>енные бумаги будут разбросаны и не будут л</w:t>
      </w:r>
      <w:r w:rsidRPr="00F74340">
        <w:rPr>
          <w:rFonts w:ascii="Times New Roman" w:hAnsi="Times New Roman" w:cs="Times New Roman"/>
          <w:color w:val="373A3C"/>
          <w:sz w:val="28"/>
          <w:szCs w:val="28"/>
          <w:shd w:val="clear" w:color="auto" w:fill="F7F7F7"/>
        </w:rPr>
        <w:t>е</w:t>
      </w:r>
      <w:r w:rsidRPr="00F74340">
        <w:rPr>
          <w:rFonts w:ascii="Times New Roman" w:hAnsi="Times New Roman" w:cs="Times New Roman"/>
          <w:color w:val="373A3C"/>
          <w:sz w:val="28"/>
          <w:szCs w:val="28"/>
          <w:shd w:val="clear" w:color="auto" w:fill="F7F7F7"/>
        </w:rPr>
        <w:t>жать на прямой.</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Вывод.</w:t>
      </w:r>
      <w:r w:rsidRPr="00F74340">
        <w:rPr>
          <w:rFonts w:ascii="Times New Roman" w:hAnsi="Times New Roman" w:cs="Times New Roman"/>
          <w:color w:val="373A3C"/>
          <w:sz w:val="28"/>
          <w:szCs w:val="28"/>
          <w:shd w:val="clear" w:color="auto" w:fill="F7F7F7"/>
        </w:rPr>
        <w:t xml:space="preserve"> Ожидаемая</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 доходность ценной бумаги определяется </w:t>
      </w:r>
      <w:r>
        <w:rPr>
          <w:rFonts w:ascii="Times New Roman" w:hAnsi="Times New Roman" w:cs="Times New Roman"/>
          <w:color w:val="373A3C"/>
          <w:sz w:val="28"/>
          <w:szCs w:val="28"/>
          <w:shd w:val="clear" w:color="auto" w:fill="F7F7F7"/>
        </w:rPr>
        <w:t>фактич</w:t>
      </w:r>
      <w:r>
        <w:rPr>
          <w:rFonts w:ascii="Times New Roman" w:hAnsi="Times New Roman" w:cs="Times New Roman"/>
          <w:color w:val="373A3C"/>
          <w:sz w:val="28"/>
          <w:szCs w:val="28"/>
          <w:shd w:val="clear" w:color="auto" w:fill="F7F7F7"/>
        </w:rPr>
        <w:t>е</w:t>
      </w:r>
      <w:r>
        <w:rPr>
          <w:rFonts w:ascii="Times New Roman" w:hAnsi="Times New Roman" w:cs="Times New Roman"/>
          <w:color w:val="373A3C"/>
          <w:sz w:val="28"/>
          <w:szCs w:val="28"/>
          <w:shd w:val="clear" w:color="auto" w:fill="F7F7F7"/>
        </w:rPr>
        <w:t xml:space="preserve">ски </w:t>
      </w:r>
      <w:r w:rsidRPr="00F74340">
        <w:rPr>
          <w:rFonts w:ascii="Times New Roman" w:hAnsi="Times New Roman" w:cs="Times New Roman"/>
          <w:color w:val="373A3C"/>
          <w:sz w:val="28"/>
          <w:szCs w:val="28"/>
          <w:shd w:val="clear" w:color="auto" w:fill="F7F7F7"/>
        </w:rPr>
        <w:t xml:space="preserve">тремя вещами: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безрисковой ставкой доходности,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рыночной премией, то есть превышением ожидаемой доходности портфеля, рыночного портфеля над безрисковой ставкой</w:t>
      </w:r>
      <w:r>
        <w:rPr>
          <w:rFonts w:ascii="Times New Roman" w:hAnsi="Times New Roman" w:cs="Times New Roman"/>
          <w:color w:val="373A3C"/>
          <w:sz w:val="28"/>
          <w:szCs w:val="28"/>
          <w:shd w:val="clear" w:color="auto" w:fill="F7F7F7"/>
        </w:rPr>
        <w:t>,</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w:t>
      </w:r>
      <w:r w:rsidRPr="00F74340">
        <w:rPr>
          <w:rFonts w:ascii="Times New Roman" w:hAnsi="Times New Roman" w:cs="Times New Roman"/>
          <w:color w:val="373A3C"/>
          <w:sz w:val="28"/>
          <w:szCs w:val="28"/>
          <w:shd w:val="clear" w:color="auto" w:fill="F7F7F7"/>
        </w:rPr>
        <w:t xml:space="preserve"> коэффициентом бета – чувствительностью бумаги к рыночному ри</w:t>
      </w:r>
      <w:r w:rsidRPr="00F74340">
        <w:rPr>
          <w:rFonts w:ascii="Times New Roman" w:hAnsi="Times New Roman" w:cs="Times New Roman"/>
          <w:color w:val="373A3C"/>
          <w:sz w:val="28"/>
          <w:szCs w:val="28"/>
          <w:shd w:val="clear" w:color="auto" w:fill="F7F7F7"/>
        </w:rPr>
        <w:t>с</w:t>
      </w:r>
      <w:r w:rsidRPr="00F74340">
        <w:rPr>
          <w:rFonts w:ascii="Times New Roman" w:hAnsi="Times New Roman" w:cs="Times New Roman"/>
          <w:color w:val="373A3C"/>
          <w:sz w:val="28"/>
          <w:szCs w:val="28"/>
          <w:shd w:val="clear" w:color="auto" w:fill="F7F7F7"/>
        </w:rPr>
        <w:t>ку</w:t>
      </w:r>
      <w:r>
        <w:rPr>
          <w:rFonts w:ascii="Times New Roman" w:hAnsi="Times New Roman" w:cs="Times New Roman"/>
          <w:color w:val="373A3C"/>
          <w:sz w:val="28"/>
          <w:szCs w:val="28"/>
          <w:shd w:val="clear" w:color="auto" w:fill="F7F7F7"/>
        </w:rPr>
        <w:t>,</w:t>
      </w:r>
      <w:r w:rsidRPr="00F74340">
        <w:rPr>
          <w:rFonts w:ascii="Times New Roman" w:hAnsi="Times New Roman" w:cs="Times New Roman"/>
          <w:color w:val="373A3C"/>
          <w:sz w:val="28"/>
          <w:szCs w:val="28"/>
          <w:shd w:val="clear" w:color="auto" w:fill="F7F7F7"/>
        </w:rPr>
        <w:t xml:space="preserve"> то есть к риску эффективного портфеля.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sidRPr="00F74340">
        <w:rPr>
          <w:rFonts w:ascii="Times New Roman" w:hAnsi="Times New Roman" w:cs="Times New Roman"/>
          <w:color w:val="373A3C"/>
          <w:sz w:val="28"/>
          <w:szCs w:val="28"/>
          <w:shd w:val="clear" w:color="auto" w:fill="F7F7F7"/>
        </w:rPr>
        <w:t>Фактически</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 правильная мера риска бумаги</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 это бета, а не волатил</w:t>
      </w:r>
      <w:r w:rsidRPr="00F74340">
        <w:rPr>
          <w:rFonts w:ascii="Times New Roman" w:hAnsi="Times New Roman" w:cs="Times New Roman"/>
          <w:color w:val="373A3C"/>
          <w:sz w:val="28"/>
          <w:szCs w:val="28"/>
          <w:shd w:val="clear" w:color="auto" w:fill="F7F7F7"/>
        </w:rPr>
        <w:t>ь</w:t>
      </w:r>
      <w:r w:rsidRPr="00F74340">
        <w:rPr>
          <w:rFonts w:ascii="Times New Roman" w:hAnsi="Times New Roman" w:cs="Times New Roman"/>
          <w:color w:val="373A3C"/>
          <w:sz w:val="28"/>
          <w:szCs w:val="28"/>
          <w:shd w:val="clear" w:color="auto" w:fill="F7F7F7"/>
        </w:rPr>
        <w:t xml:space="preserve">ность.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З</w:t>
      </w:r>
      <w:r w:rsidRPr="00F74340">
        <w:rPr>
          <w:rFonts w:ascii="Times New Roman" w:hAnsi="Times New Roman" w:cs="Times New Roman"/>
          <w:color w:val="373A3C"/>
          <w:sz w:val="28"/>
          <w:szCs w:val="28"/>
          <w:shd w:val="clear" w:color="auto" w:fill="F7F7F7"/>
        </w:rPr>
        <w:t>амечан</w:t>
      </w:r>
      <w:r>
        <w:rPr>
          <w:rFonts w:ascii="Times New Roman" w:hAnsi="Times New Roman" w:cs="Times New Roman"/>
          <w:color w:val="373A3C"/>
          <w:sz w:val="28"/>
          <w:szCs w:val="28"/>
          <w:shd w:val="clear" w:color="auto" w:fill="F7F7F7"/>
        </w:rPr>
        <w:t>ия</w:t>
      </w:r>
      <w:r w:rsidRPr="00F74340">
        <w:rPr>
          <w:rFonts w:ascii="Times New Roman" w:hAnsi="Times New Roman" w:cs="Times New Roman"/>
          <w:color w:val="373A3C"/>
          <w:sz w:val="28"/>
          <w:szCs w:val="28"/>
          <w:shd w:val="clear" w:color="auto" w:fill="F7F7F7"/>
        </w:rPr>
        <w:t xml:space="preserve"> по модели</w:t>
      </w:r>
      <w:r>
        <w:rPr>
          <w:rFonts w:ascii="Times New Roman" w:hAnsi="Times New Roman" w:cs="Times New Roman"/>
          <w:color w:val="373A3C"/>
          <w:sz w:val="28"/>
          <w:szCs w:val="28"/>
          <w:shd w:val="clear" w:color="auto" w:fill="F7F7F7"/>
        </w:rPr>
        <w:t>:</w:t>
      </w:r>
      <w:r w:rsidRPr="00F74340">
        <w:rPr>
          <w:rFonts w:ascii="Times New Roman" w:hAnsi="Times New Roman" w:cs="Times New Roman"/>
          <w:color w:val="373A3C"/>
          <w:sz w:val="28"/>
          <w:szCs w:val="28"/>
          <w:shd w:val="clear" w:color="auto" w:fill="F7F7F7"/>
        </w:rPr>
        <w:t xml:space="preserve">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 в</w:t>
      </w:r>
      <w:r w:rsidRPr="00F74340">
        <w:rPr>
          <w:rFonts w:ascii="Times New Roman" w:hAnsi="Times New Roman" w:cs="Times New Roman"/>
          <w:color w:val="373A3C"/>
          <w:sz w:val="28"/>
          <w:szCs w:val="28"/>
          <w:shd w:val="clear" w:color="auto" w:fill="F7F7F7"/>
        </w:rPr>
        <w:t xml:space="preserve">о-первых, если бумага рискованная, но не коррелированна с рынком, то </w:t>
      </w:r>
      <w:r>
        <w:rPr>
          <w:rFonts w:ascii="Times New Roman" w:hAnsi="Times New Roman" w:cs="Times New Roman"/>
          <w:color w:val="373A3C"/>
          <w:sz w:val="28"/>
          <w:szCs w:val="28"/>
          <w:shd w:val="clear" w:color="auto" w:fill="F7F7F7"/>
        </w:rPr>
        <w:t>её доходность равна безрисковой.</w:t>
      </w:r>
      <w:r w:rsidRPr="00F74340">
        <w:rPr>
          <w:rFonts w:ascii="Times New Roman" w:hAnsi="Times New Roman" w:cs="Times New Roman"/>
          <w:color w:val="373A3C"/>
          <w:sz w:val="28"/>
          <w:szCs w:val="28"/>
          <w:shd w:val="clear" w:color="auto" w:fill="F7F7F7"/>
        </w:rPr>
        <w:t xml:space="preserve"> Если бумага не коррелированна с пор</w:t>
      </w:r>
      <w:r w:rsidRPr="00F74340">
        <w:rPr>
          <w:rFonts w:ascii="Times New Roman" w:hAnsi="Times New Roman" w:cs="Times New Roman"/>
          <w:color w:val="373A3C"/>
          <w:sz w:val="28"/>
          <w:szCs w:val="28"/>
          <w:shd w:val="clear" w:color="auto" w:fill="F7F7F7"/>
        </w:rPr>
        <w:t>т</w:t>
      </w:r>
      <w:r w:rsidRPr="00F74340">
        <w:rPr>
          <w:rFonts w:ascii="Times New Roman" w:hAnsi="Times New Roman" w:cs="Times New Roman"/>
          <w:color w:val="373A3C"/>
          <w:sz w:val="28"/>
          <w:szCs w:val="28"/>
          <w:shd w:val="clear" w:color="auto" w:fill="F7F7F7"/>
        </w:rPr>
        <w:t xml:space="preserve">фелем, то бета равняется нулю. Безрисковая доходность </w:t>
      </w:r>
      <w:r>
        <w:rPr>
          <w:rFonts w:ascii="Times New Roman" w:hAnsi="Times New Roman" w:cs="Times New Roman"/>
          <w:color w:val="373A3C"/>
          <w:sz w:val="28"/>
          <w:szCs w:val="28"/>
          <w:shd w:val="clear" w:color="auto" w:fill="F7F7F7"/>
        </w:rPr>
        <w:t xml:space="preserve">означает </w:t>
      </w:r>
      <w:r w:rsidRPr="00F74340">
        <w:rPr>
          <w:rFonts w:ascii="Times New Roman" w:hAnsi="Times New Roman" w:cs="Times New Roman"/>
          <w:color w:val="373A3C"/>
          <w:sz w:val="28"/>
          <w:szCs w:val="28"/>
          <w:shd w:val="clear" w:color="auto" w:fill="F7F7F7"/>
        </w:rPr>
        <w:t>очень це</w:t>
      </w:r>
      <w:r w:rsidRPr="00F74340">
        <w:rPr>
          <w:rFonts w:ascii="Times New Roman" w:hAnsi="Times New Roman" w:cs="Times New Roman"/>
          <w:color w:val="373A3C"/>
          <w:sz w:val="28"/>
          <w:szCs w:val="28"/>
          <w:shd w:val="clear" w:color="auto" w:fill="F7F7F7"/>
        </w:rPr>
        <w:t>н</w:t>
      </w:r>
      <w:r w:rsidRPr="00F74340">
        <w:rPr>
          <w:rFonts w:ascii="Times New Roman" w:hAnsi="Times New Roman" w:cs="Times New Roman"/>
          <w:color w:val="373A3C"/>
          <w:sz w:val="28"/>
          <w:szCs w:val="28"/>
          <w:shd w:val="clear" w:color="auto" w:fill="F7F7F7"/>
        </w:rPr>
        <w:t>н</w:t>
      </w:r>
      <w:r>
        <w:rPr>
          <w:rFonts w:ascii="Times New Roman" w:hAnsi="Times New Roman" w:cs="Times New Roman"/>
          <w:color w:val="373A3C"/>
          <w:sz w:val="28"/>
          <w:szCs w:val="28"/>
          <w:shd w:val="clear" w:color="auto" w:fill="F7F7F7"/>
        </w:rPr>
        <w:t>ую</w:t>
      </w:r>
      <w:r w:rsidRPr="00F74340">
        <w:rPr>
          <w:rFonts w:ascii="Times New Roman" w:hAnsi="Times New Roman" w:cs="Times New Roman"/>
          <w:color w:val="373A3C"/>
          <w:sz w:val="28"/>
          <w:szCs w:val="28"/>
          <w:shd w:val="clear" w:color="auto" w:fill="F7F7F7"/>
        </w:rPr>
        <w:t xml:space="preserve"> бумаг</w:t>
      </w:r>
      <w:r>
        <w:rPr>
          <w:rFonts w:ascii="Times New Roman" w:hAnsi="Times New Roman" w:cs="Times New Roman"/>
          <w:color w:val="373A3C"/>
          <w:sz w:val="28"/>
          <w:szCs w:val="28"/>
          <w:shd w:val="clear" w:color="auto" w:fill="F7F7F7"/>
        </w:rPr>
        <w:t>у</w:t>
      </w:r>
      <w:r w:rsidRPr="00F74340">
        <w:rPr>
          <w:rFonts w:ascii="Times New Roman" w:hAnsi="Times New Roman" w:cs="Times New Roman"/>
          <w:color w:val="373A3C"/>
          <w:sz w:val="28"/>
          <w:szCs w:val="28"/>
          <w:shd w:val="clear" w:color="auto" w:fill="F7F7F7"/>
        </w:rPr>
        <w:t xml:space="preserve"> с точки зрения диверсификации. Поскольку</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 сама бумага тоже входит в оптимальный портфель, то тот факт, что корреляция с рынком ра</w:t>
      </w:r>
      <w:r w:rsidRPr="00F74340">
        <w:rPr>
          <w:rFonts w:ascii="Times New Roman" w:hAnsi="Times New Roman" w:cs="Times New Roman"/>
          <w:color w:val="373A3C"/>
          <w:sz w:val="28"/>
          <w:szCs w:val="28"/>
          <w:shd w:val="clear" w:color="auto" w:fill="F7F7F7"/>
        </w:rPr>
        <w:t>в</w:t>
      </w:r>
      <w:r w:rsidRPr="00F74340">
        <w:rPr>
          <w:rFonts w:ascii="Times New Roman" w:hAnsi="Times New Roman" w:cs="Times New Roman"/>
          <w:color w:val="373A3C"/>
          <w:sz w:val="28"/>
          <w:szCs w:val="28"/>
          <w:shd w:val="clear" w:color="auto" w:fill="F7F7F7"/>
        </w:rPr>
        <w:t>няется нулю, означает то, что корреляция бумаги с остальными бумагами в портфеле, то есть с рыночным портфелем, из которого исключена эта бумага, отрицательная. Это и говорит о способности бумаги к участию к диверсиф</w:t>
      </w:r>
      <w:r w:rsidRPr="00F74340">
        <w:rPr>
          <w:rFonts w:ascii="Times New Roman" w:hAnsi="Times New Roman" w:cs="Times New Roman"/>
          <w:color w:val="373A3C"/>
          <w:sz w:val="28"/>
          <w:szCs w:val="28"/>
          <w:shd w:val="clear" w:color="auto" w:fill="F7F7F7"/>
        </w:rPr>
        <w:t>и</w:t>
      </w:r>
      <w:r w:rsidRPr="00F74340">
        <w:rPr>
          <w:rFonts w:ascii="Times New Roman" w:hAnsi="Times New Roman" w:cs="Times New Roman"/>
          <w:color w:val="373A3C"/>
          <w:sz w:val="28"/>
          <w:szCs w:val="28"/>
          <w:shd w:val="clear" w:color="auto" w:fill="F7F7F7"/>
        </w:rPr>
        <w:t xml:space="preserve">кации, к созданию диверсификации. </w:t>
      </w:r>
    </w:p>
    <w:p w:rsidR="00496BC3" w:rsidRDefault="00496BC3" w:rsidP="00496BC3">
      <w:pPr>
        <w:spacing w:after="0"/>
        <w:ind w:firstLine="709"/>
        <w:jc w:val="both"/>
        <w:rPr>
          <w:rFonts w:ascii="Times New Roman" w:hAnsi="Times New Roman" w:cs="Times New Roman"/>
          <w:color w:val="373A3C"/>
          <w:sz w:val="28"/>
          <w:szCs w:val="28"/>
          <w:shd w:val="clear" w:color="auto" w:fill="F7F7F7"/>
        </w:rPr>
      </w:pPr>
      <w:r>
        <w:rPr>
          <w:rFonts w:ascii="Times New Roman" w:hAnsi="Times New Roman" w:cs="Times New Roman"/>
          <w:color w:val="373A3C"/>
          <w:sz w:val="28"/>
          <w:szCs w:val="28"/>
          <w:shd w:val="clear" w:color="auto" w:fill="F7F7F7"/>
        </w:rPr>
        <w:t xml:space="preserve">- во-вторых, </w:t>
      </w:r>
      <w:r w:rsidRPr="00F74340">
        <w:rPr>
          <w:rFonts w:ascii="Times New Roman" w:hAnsi="Times New Roman" w:cs="Times New Roman"/>
          <w:color w:val="373A3C"/>
          <w:sz w:val="28"/>
          <w:szCs w:val="28"/>
          <w:shd w:val="clear" w:color="auto" w:fill="F7F7F7"/>
        </w:rPr>
        <w:t>если бета негативная, то ожидаемая доходность ценной бумаги –меньше, чем безрисковая доходность. То есть фактически CAPM объясняет, почему могут быть рискованные инструменты с ожидаемой д</w:t>
      </w:r>
      <w:r w:rsidRPr="00F74340">
        <w:rPr>
          <w:rFonts w:ascii="Times New Roman" w:hAnsi="Times New Roman" w:cs="Times New Roman"/>
          <w:color w:val="373A3C"/>
          <w:sz w:val="28"/>
          <w:szCs w:val="28"/>
          <w:shd w:val="clear" w:color="auto" w:fill="F7F7F7"/>
        </w:rPr>
        <w:t>о</w:t>
      </w:r>
      <w:r w:rsidRPr="00F74340">
        <w:rPr>
          <w:rFonts w:ascii="Times New Roman" w:hAnsi="Times New Roman" w:cs="Times New Roman"/>
          <w:color w:val="373A3C"/>
          <w:sz w:val="28"/>
          <w:szCs w:val="28"/>
          <w:shd w:val="clear" w:color="auto" w:fill="F7F7F7"/>
        </w:rPr>
        <w:t xml:space="preserve">ходностью ниже безрисковой. </w:t>
      </w:r>
    </w:p>
    <w:p w:rsidR="00496BC3" w:rsidRDefault="00496BC3" w:rsidP="00496BC3">
      <w:pPr>
        <w:spacing w:after="0"/>
        <w:ind w:firstLine="709"/>
        <w:jc w:val="both"/>
        <w:rPr>
          <w:rFonts w:ascii="Times New Roman" w:hAnsi="Times New Roman" w:cs="Times New Roman"/>
          <w:sz w:val="28"/>
        </w:rPr>
      </w:pPr>
      <w:r w:rsidRPr="00F74340">
        <w:rPr>
          <w:rFonts w:ascii="Times New Roman" w:hAnsi="Times New Roman" w:cs="Times New Roman"/>
          <w:color w:val="373A3C"/>
          <w:sz w:val="28"/>
          <w:szCs w:val="28"/>
          <w:shd w:val="clear" w:color="auto" w:fill="F7F7F7"/>
        </w:rPr>
        <w:lastRenderedPageBreak/>
        <w:t>Модель</w:t>
      </w:r>
      <w:r>
        <w:rPr>
          <w:rFonts w:ascii="Times New Roman" w:hAnsi="Times New Roman" w:cs="Times New Roman"/>
          <w:color w:val="373A3C"/>
          <w:sz w:val="28"/>
          <w:szCs w:val="28"/>
          <w:shd w:val="clear" w:color="auto" w:fill="F7F7F7"/>
        </w:rPr>
        <w:t xml:space="preserve"> САРМ в</w:t>
      </w:r>
      <w:r w:rsidRPr="00F74340">
        <w:rPr>
          <w:rFonts w:ascii="Times New Roman" w:hAnsi="Times New Roman" w:cs="Times New Roman"/>
          <w:color w:val="373A3C"/>
          <w:sz w:val="28"/>
          <w:szCs w:val="28"/>
          <w:shd w:val="clear" w:color="auto" w:fill="F7F7F7"/>
        </w:rPr>
        <w:t xml:space="preserve"> общем – модель идеального мира. </w:t>
      </w:r>
      <w:r>
        <w:rPr>
          <w:rFonts w:ascii="Times New Roman" w:hAnsi="Times New Roman" w:cs="Times New Roman"/>
          <w:color w:val="373A3C"/>
          <w:sz w:val="28"/>
          <w:szCs w:val="28"/>
          <w:shd w:val="clear" w:color="auto" w:fill="F7F7F7"/>
        </w:rPr>
        <w:t>Модель предста</w:t>
      </w:r>
      <w:r>
        <w:rPr>
          <w:rFonts w:ascii="Times New Roman" w:hAnsi="Times New Roman" w:cs="Times New Roman"/>
          <w:color w:val="373A3C"/>
          <w:sz w:val="28"/>
          <w:szCs w:val="28"/>
          <w:shd w:val="clear" w:color="auto" w:fill="F7F7F7"/>
        </w:rPr>
        <w:t>в</w:t>
      </w:r>
      <w:r>
        <w:rPr>
          <w:rFonts w:ascii="Times New Roman" w:hAnsi="Times New Roman" w:cs="Times New Roman"/>
          <w:color w:val="373A3C"/>
          <w:sz w:val="28"/>
          <w:szCs w:val="28"/>
          <w:shd w:val="clear" w:color="auto" w:fill="F7F7F7"/>
        </w:rPr>
        <w:t xml:space="preserve">ляет ценность с точки зрения </w:t>
      </w:r>
      <w:r w:rsidRPr="00F74340">
        <w:rPr>
          <w:rFonts w:ascii="Times New Roman" w:hAnsi="Times New Roman" w:cs="Times New Roman"/>
          <w:color w:val="373A3C"/>
          <w:sz w:val="28"/>
          <w:szCs w:val="28"/>
          <w:shd w:val="clear" w:color="auto" w:fill="F7F7F7"/>
        </w:rPr>
        <w:t>нек</w:t>
      </w:r>
      <w:r>
        <w:rPr>
          <w:rFonts w:ascii="Times New Roman" w:hAnsi="Times New Roman" w:cs="Times New Roman"/>
          <w:color w:val="373A3C"/>
          <w:sz w:val="28"/>
          <w:szCs w:val="28"/>
          <w:shd w:val="clear" w:color="auto" w:fill="F7F7F7"/>
        </w:rPr>
        <w:t>ой</w:t>
      </w:r>
      <w:r w:rsidRPr="00F74340">
        <w:rPr>
          <w:rFonts w:ascii="Times New Roman" w:hAnsi="Times New Roman" w:cs="Times New Roman"/>
          <w:color w:val="373A3C"/>
          <w:sz w:val="28"/>
          <w:szCs w:val="28"/>
          <w:shd w:val="clear" w:color="auto" w:fill="F7F7F7"/>
        </w:rPr>
        <w:t xml:space="preserve"> стартов</w:t>
      </w:r>
      <w:r>
        <w:rPr>
          <w:rFonts w:ascii="Times New Roman" w:hAnsi="Times New Roman" w:cs="Times New Roman"/>
          <w:color w:val="373A3C"/>
          <w:sz w:val="28"/>
          <w:szCs w:val="28"/>
          <w:shd w:val="clear" w:color="auto" w:fill="F7F7F7"/>
        </w:rPr>
        <w:t>ой</w:t>
      </w:r>
      <w:r w:rsidRPr="00F74340">
        <w:rPr>
          <w:rFonts w:ascii="Times New Roman" w:hAnsi="Times New Roman" w:cs="Times New Roman"/>
          <w:color w:val="373A3C"/>
          <w:sz w:val="28"/>
          <w:szCs w:val="28"/>
          <w:shd w:val="clear" w:color="auto" w:fill="F7F7F7"/>
        </w:rPr>
        <w:t xml:space="preserve"> позици</w:t>
      </w:r>
      <w:r>
        <w:rPr>
          <w:rFonts w:ascii="Times New Roman" w:hAnsi="Times New Roman" w:cs="Times New Roman"/>
          <w:color w:val="373A3C"/>
          <w:sz w:val="28"/>
          <w:szCs w:val="28"/>
          <w:shd w:val="clear" w:color="auto" w:fill="F7F7F7"/>
        </w:rPr>
        <w:t>и</w:t>
      </w:r>
      <w:r w:rsidRPr="00F74340">
        <w:rPr>
          <w:rFonts w:ascii="Times New Roman" w:hAnsi="Times New Roman" w:cs="Times New Roman"/>
          <w:color w:val="373A3C"/>
          <w:sz w:val="28"/>
          <w:szCs w:val="28"/>
          <w:shd w:val="clear" w:color="auto" w:fill="F7F7F7"/>
        </w:rPr>
        <w:t xml:space="preserve"> для изучения связи между риском и доходностью. Если</w:t>
      </w:r>
      <w:r>
        <w:rPr>
          <w:rFonts w:ascii="Times New Roman" w:hAnsi="Times New Roman" w:cs="Times New Roman"/>
          <w:color w:val="373A3C"/>
          <w:sz w:val="28"/>
          <w:szCs w:val="28"/>
          <w:shd w:val="clear" w:color="auto" w:fill="F7F7F7"/>
        </w:rPr>
        <w:t xml:space="preserve"> </w:t>
      </w:r>
      <w:r w:rsidRPr="00F74340">
        <w:rPr>
          <w:rFonts w:ascii="Times New Roman" w:hAnsi="Times New Roman" w:cs="Times New Roman"/>
          <w:color w:val="373A3C"/>
          <w:sz w:val="28"/>
          <w:szCs w:val="28"/>
          <w:shd w:val="clear" w:color="auto" w:fill="F7F7F7"/>
        </w:rPr>
        <w:t xml:space="preserve"> инвесторы в реальном мире не держат диверсифицированный портфель, то премия за риск будет зависеть не только от бета, но и от специфического риска конкретной бумаги. </w:t>
      </w:r>
    </w:p>
    <w:p w:rsidR="002B2214"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br/>
      </w:r>
    </w:p>
    <w:p w:rsidR="00496BC3" w:rsidRDefault="00496BC3"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t>Тема 8. Модель ценообразования активов АРТ</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APT (Arbirtrage Pricing Theory – модель арбитражного ценообразов</w:t>
      </w:r>
      <w:r w:rsidRPr="000C3EDF">
        <w:rPr>
          <w:rFonts w:ascii="Times New Roman" w:hAnsi="Times New Roman" w:cs="Times New Roman"/>
          <w:sz w:val="28"/>
          <w:szCs w:val="28"/>
        </w:rPr>
        <w:t>а</w:t>
      </w:r>
      <w:r w:rsidRPr="000C3EDF">
        <w:rPr>
          <w:rFonts w:ascii="Times New Roman" w:hAnsi="Times New Roman" w:cs="Times New Roman"/>
          <w:sz w:val="28"/>
          <w:szCs w:val="28"/>
        </w:rPr>
        <w:t>ния) была предложена С. Россом в 1976 году. Преимуществом арбитражной теории, перед популярной CAPM, является меньшее количество предпосылок, которые делают модель ближе к реальности. Модель строится на предположении о том, что каждый инвестор стремится увеличить доходность своего портфеля без увеличения риска каждый раз, когда возникает такая возможность. То есть инвесторы стремятся воспользоваться принципом арбитража. Арбитраж – это получение безрисковой прибыли путем использования разных цен на одинаковые ценные бумаги или другие активы. Арбитраж является распространенной практ</w:t>
      </w:r>
      <w:r w:rsidRPr="000C3EDF">
        <w:rPr>
          <w:rFonts w:ascii="Times New Roman" w:hAnsi="Times New Roman" w:cs="Times New Roman"/>
          <w:sz w:val="28"/>
          <w:szCs w:val="28"/>
        </w:rPr>
        <w:t>и</w:t>
      </w:r>
      <w:r w:rsidRPr="000C3EDF">
        <w:rPr>
          <w:rFonts w:ascii="Times New Roman" w:hAnsi="Times New Roman" w:cs="Times New Roman"/>
          <w:sz w:val="28"/>
          <w:szCs w:val="28"/>
        </w:rPr>
        <w:t>кой и, как правило, состоит в покупке актива по низкой цене и одновременной его продаже по более высокой цене.</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Арбитражные сделки играют не малую роль в обеспечении эффективного функционирования современного рынка ценных бумаг. Общее уравнение модели выглядит следующим образом:</w:t>
      </w:r>
    </w:p>
    <w:p w:rsidR="0034174A" w:rsidRPr="000C3EDF" w:rsidRDefault="0034174A" w:rsidP="00496BC3">
      <w:pPr>
        <w:spacing w:after="0"/>
        <w:ind w:left="-709" w:firstLine="709"/>
        <w:jc w:val="center"/>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1026BECB" wp14:editId="39722719">
            <wp:extent cx="2321859" cy="533400"/>
            <wp:effectExtent l="0" t="0" r="2540" b="0"/>
            <wp:docPr id="91" name="Рисунок 91" descr="http://studyfinance.ru/images/stories/apt.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tudyfinance.ru/images/stories/apt.pn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2321859" cy="533400"/>
                    </a:xfrm>
                    <a:prstGeom prst="rect">
                      <a:avLst/>
                    </a:prstGeom>
                    <a:noFill/>
                    <a:ln>
                      <a:noFill/>
                    </a:ln>
                  </pic:spPr>
                </pic:pic>
              </a:graphicData>
            </a:graphic>
          </wp:inline>
        </w:drawing>
      </w:r>
    </w:p>
    <w:p w:rsidR="00496BC3"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где bij - чувствительность доходности i-го актива к j-му фактору, </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Fi - знач</w:t>
      </w:r>
      <w:r w:rsidRPr="000C3EDF">
        <w:rPr>
          <w:rFonts w:ascii="Times New Roman" w:hAnsi="Times New Roman" w:cs="Times New Roman"/>
          <w:sz w:val="28"/>
          <w:szCs w:val="28"/>
        </w:rPr>
        <w:t>е</w:t>
      </w:r>
      <w:r w:rsidRPr="000C3EDF">
        <w:rPr>
          <w:rFonts w:ascii="Times New Roman" w:hAnsi="Times New Roman" w:cs="Times New Roman"/>
          <w:sz w:val="28"/>
          <w:szCs w:val="28"/>
        </w:rPr>
        <w:t>ния i-го фактора.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Арбитражная модель подразумевает, что ценные бумаги с одинаковыми чу</w:t>
      </w:r>
      <w:r w:rsidRPr="000C3EDF">
        <w:rPr>
          <w:rFonts w:ascii="Times New Roman" w:hAnsi="Times New Roman" w:cs="Times New Roman"/>
          <w:sz w:val="28"/>
          <w:szCs w:val="28"/>
        </w:rPr>
        <w:t>в</w:t>
      </w:r>
      <w:r w:rsidRPr="000C3EDF">
        <w:rPr>
          <w:rFonts w:ascii="Times New Roman" w:hAnsi="Times New Roman" w:cs="Times New Roman"/>
          <w:sz w:val="28"/>
          <w:szCs w:val="28"/>
        </w:rPr>
        <w:t>ствительностями к факторам ведут себя одинаково, за исключением внефакторного риска. Поэтому ценные бумаги с одинаковыми чувствительностями к факторам должны иметь одинаковые ожидаемые доходности, иначе имелись бы  арбитра</w:t>
      </w:r>
      <w:r w:rsidRPr="000C3EDF">
        <w:rPr>
          <w:rFonts w:ascii="Times New Roman" w:hAnsi="Times New Roman" w:cs="Times New Roman"/>
          <w:sz w:val="28"/>
          <w:szCs w:val="28"/>
        </w:rPr>
        <w:t>ж</w:t>
      </w:r>
      <w:r w:rsidRPr="000C3EDF">
        <w:rPr>
          <w:rFonts w:ascii="Times New Roman" w:hAnsi="Times New Roman" w:cs="Times New Roman"/>
          <w:sz w:val="28"/>
          <w:szCs w:val="28"/>
        </w:rPr>
        <w:t>ные возможности, но как только такие возможности появляются, они сразу же исчезают из-за действий инвесторов.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Привлекательность использования арбитражной теории ценообразования определяется ее многофакторностью. На практике очень редко можно описать движение рынка лишь одним фактором, на цены акций, а значит и на их доходн</w:t>
      </w:r>
      <w:r w:rsidRPr="000C3EDF">
        <w:rPr>
          <w:rFonts w:ascii="Times New Roman" w:hAnsi="Times New Roman" w:cs="Times New Roman"/>
          <w:sz w:val="28"/>
          <w:szCs w:val="28"/>
        </w:rPr>
        <w:t>о</w:t>
      </w:r>
      <w:r w:rsidRPr="000C3EDF">
        <w:rPr>
          <w:rFonts w:ascii="Times New Roman" w:hAnsi="Times New Roman" w:cs="Times New Roman"/>
          <w:sz w:val="28"/>
          <w:szCs w:val="28"/>
        </w:rPr>
        <w:t>сти, влияют несколько факторов. Но многофакторность является и основным камнем преткновения для использования данной модели на практике, так как совершено непонятно какие факторы следует отобрать. Выбор факторов станови</w:t>
      </w:r>
      <w:r w:rsidRPr="000C3EDF">
        <w:rPr>
          <w:rFonts w:ascii="Times New Roman" w:hAnsi="Times New Roman" w:cs="Times New Roman"/>
          <w:sz w:val="28"/>
          <w:szCs w:val="28"/>
        </w:rPr>
        <w:t>т</w:t>
      </w:r>
      <w:r w:rsidRPr="000C3EDF">
        <w:rPr>
          <w:rFonts w:ascii="Times New Roman" w:hAnsi="Times New Roman" w:cs="Times New Roman"/>
          <w:sz w:val="28"/>
          <w:szCs w:val="28"/>
        </w:rPr>
        <w:lastRenderedPageBreak/>
        <w:t>ся сугубо субъективной процедурой и определяется инвестором. Именно поэтому крупные, институциональные инвесторы не особо широко применяют данную теорию в своей практике.</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 появлением APT начали предприниматься попытки определения колич</w:t>
      </w:r>
      <w:r w:rsidRPr="000C3EDF">
        <w:rPr>
          <w:rFonts w:ascii="Times New Roman" w:hAnsi="Times New Roman" w:cs="Times New Roman"/>
          <w:sz w:val="28"/>
          <w:szCs w:val="28"/>
        </w:rPr>
        <w:t>е</w:t>
      </w:r>
      <w:r w:rsidRPr="000C3EDF">
        <w:rPr>
          <w:rFonts w:ascii="Times New Roman" w:hAnsi="Times New Roman" w:cs="Times New Roman"/>
          <w:sz w:val="28"/>
          <w:szCs w:val="28"/>
        </w:rPr>
        <w:t>ства влияющих факторов и сами факторы. Многие исследователи пришли к выводу, что таких факторов от 3 до 5, но сами выявленные факторы были разли</w:t>
      </w:r>
      <w:r w:rsidRPr="000C3EDF">
        <w:rPr>
          <w:rFonts w:ascii="Times New Roman" w:hAnsi="Times New Roman" w:cs="Times New Roman"/>
          <w:sz w:val="28"/>
          <w:szCs w:val="28"/>
        </w:rPr>
        <w:t>ч</w:t>
      </w:r>
      <w:r w:rsidRPr="000C3EDF">
        <w:rPr>
          <w:rFonts w:ascii="Times New Roman" w:hAnsi="Times New Roman" w:cs="Times New Roman"/>
          <w:sz w:val="28"/>
          <w:szCs w:val="28"/>
        </w:rPr>
        <w:t xml:space="preserve">ными. </w:t>
      </w:r>
      <w:r w:rsidR="000673D9">
        <w:rPr>
          <w:rFonts w:ascii="Times New Roman" w:hAnsi="Times New Roman" w:cs="Times New Roman"/>
          <w:sz w:val="28"/>
          <w:szCs w:val="28"/>
        </w:rPr>
        <w:t xml:space="preserve">В основном </w:t>
      </w:r>
      <w:r w:rsidRPr="000C3EDF">
        <w:rPr>
          <w:rFonts w:ascii="Times New Roman" w:hAnsi="Times New Roman" w:cs="Times New Roman"/>
          <w:sz w:val="28"/>
          <w:szCs w:val="28"/>
        </w:rPr>
        <w:t>выяв</w:t>
      </w:r>
      <w:r w:rsidR="000673D9">
        <w:rPr>
          <w:rFonts w:ascii="Times New Roman" w:hAnsi="Times New Roman" w:cs="Times New Roman"/>
          <w:sz w:val="28"/>
          <w:szCs w:val="28"/>
        </w:rPr>
        <w:t>ляют</w:t>
      </w:r>
      <w:r w:rsidRPr="000C3EDF">
        <w:rPr>
          <w:rFonts w:ascii="Times New Roman" w:hAnsi="Times New Roman" w:cs="Times New Roman"/>
          <w:sz w:val="28"/>
          <w:szCs w:val="28"/>
        </w:rPr>
        <w:t xml:space="preserve"> четыре фактора:</w:t>
      </w:r>
    </w:p>
    <w:p w:rsidR="0034174A" w:rsidRPr="000673D9" w:rsidRDefault="0034174A" w:rsidP="000673D9">
      <w:pPr>
        <w:pStyle w:val="a9"/>
        <w:numPr>
          <w:ilvl w:val="0"/>
          <w:numId w:val="22"/>
        </w:numPr>
        <w:spacing w:after="0"/>
        <w:jc w:val="both"/>
        <w:rPr>
          <w:rFonts w:ascii="Times New Roman" w:hAnsi="Times New Roman" w:cs="Times New Roman"/>
          <w:sz w:val="28"/>
          <w:szCs w:val="28"/>
        </w:rPr>
      </w:pPr>
      <w:r w:rsidRPr="000673D9">
        <w:rPr>
          <w:rFonts w:ascii="Times New Roman" w:hAnsi="Times New Roman" w:cs="Times New Roman"/>
          <w:sz w:val="28"/>
          <w:szCs w:val="28"/>
        </w:rPr>
        <w:t>темп прироста промышленного производства</w:t>
      </w:r>
    </w:p>
    <w:p w:rsidR="0034174A" w:rsidRPr="000673D9" w:rsidRDefault="0034174A" w:rsidP="000673D9">
      <w:pPr>
        <w:pStyle w:val="a9"/>
        <w:numPr>
          <w:ilvl w:val="0"/>
          <w:numId w:val="22"/>
        </w:numPr>
        <w:spacing w:after="0"/>
        <w:jc w:val="both"/>
        <w:rPr>
          <w:rFonts w:ascii="Times New Roman" w:hAnsi="Times New Roman" w:cs="Times New Roman"/>
          <w:sz w:val="28"/>
          <w:szCs w:val="28"/>
        </w:rPr>
      </w:pPr>
      <w:r w:rsidRPr="000673D9">
        <w:rPr>
          <w:rFonts w:ascii="Times New Roman" w:hAnsi="Times New Roman" w:cs="Times New Roman"/>
          <w:sz w:val="28"/>
          <w:szCs w:val="28"/>
        </w:rPr>
        <w:t>величина инфляции</w:t>
      </w:r>
    </w:p>
    <w:p w:rsidR="0034174A" w:rsidRPr="000673D9" w:rsidRDefault="0034174A" w:rsidP="000673D9">
      <w:pPr>
        <w:pStyle w:val="a9"/>
        <w:numPr>
          <w:ilvl w:val="0"/>
          <w:numId w:val="22"/>
        </w:numPr>
        <w:spacing w:after="0"/>
        <w:jc w:val="both"/>
        <w:rPr>
          <w:rFonts w:ascii="Times New Roman" w:hAnsi="Times New Roman" w:cs="Times New Roman"/>
          <w:sz w:val="28"/>
          <w:szCs w:val="28"/>
        </w:rPr>
      </w:pPr>
      <w:r w:rsidRPr="000673D9">
        <w:rPr>
          <w:rFonts w:ascii="Times New Roman" w:hAnsi="Times New Roman" w:cs="Times New Roman"/>
          <w:sz w:val="28"/>
          <w:szCs w:val="28"/>
        </w:rPr>
        <w:t>разница между долгосрочными и краткосрочными факторами</w:t>
      </w:r>
    </w:p>
    <w:p w:rsidR="0034174A" w:rsidRPr="000673D9" w:rsidRDefault="0034174A" w:rsidP="000673D9">
      <w:pPr>
        <w:pStyle w:val="a9"/>
        <w:numPr>
          <w:ilvl w:val="0"/>
          <w:numId w:val="22"/>
        </w:numPr>
        <w:spacing w:after="0"/>
        <w:jc w:val="both"/>
        <w:rPr>
          <w:rFonts w:ascii="Times New Roman" w:hAnsi="Times New Roman" w:cs="Times New Roman"/>
          <w:sz w:val="28"/>
          <w:szCs w:val="28"/>
        </w:rPr>
      </w:pPr>
      <w:r w:rsidRPr="000673D9">
        <w:rPr>
          <w:rFonts w:ascii="Times New Roman" w:hAnsi="Times New Roman" w:cs="Times New Roman"/>
          <w:sz w:val="28"/>
          <w:szCs w:val="28"/>
        </w:rPr>
        <w:t>разница между надежными и ненадежными облигациями.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Стоит отметить, что третий фактор может быть интерпретирован как хара</w:t>
      </w:r>
      <w:r w:rsidRPr="000C3EDF">
        <w:rPr>
          <w:rFonts w:ascii="Times New Roman" w:hAnsi="Times New Roman" w:cs="Times New Roman"/>
          <w:sz w:val="28"/>
          <w:szCs w:val="28"/>
        </w:rPr>
        <w:t>к</w:t>
      </w:r>
      <w:r w:rsidRPr="000C3EDF">
        <w:rPr>
          <w:rFonts w:ascii="Times New Roman" w:hAnsi="Times New Roman" w:cs="Times New Roman"/>
          <w:sz w:val="28"/>
          <w:szCs w:val="28"/>
        </w:rPr>
        <w:t>теристика временной структуры процентных ставок, а четвертый – как мера премии за риск неуплаты, которую инвестор требует за приобретение рисковых корпоративных облигаций вместо безрисковых казначейских.</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Похожие факторы были определены и другими авторами. Они предложили всего пять факторов, первые три из которых совпадают с приведенными выше, а последними двумя стали темп прироста усредненных продаж в экономике и доходность индекса S&amp;P500.</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Совершенно другие факторы для практического применения использует компания Salomon Brothers:</w:t>
      </w:r>
    </w:p>
    <w:p w:rsidR="0034174A" w:rsidRPr="000673D9" w:rsidRDefault="0034174A" w:rsidP="000673D9">
      <w:pPr>
        <w:pStyle w:val="a9"/>
        <w:numPr>
          <w:ilvl w:val="0"/>
          <w:numId w:val="23"/>
        </w:numPr>
        <w:spacing w:after="0"/>
        <w:jc w:val="both"/>
        <w:rPr>
          <w:rFonts w:ascii="Times New Roman" w:hAnsi="Times New Roman" w:cs="Times New Roman"/>
          <w:sz w:val="28"/>
          <w:szCs w:val="28"/>
        </w:rPr>
      </w:pPr>
      <w:r w:rsidRPr="000673D9">
        <w:rPr>
          <w:rFonts w:ascii="Times New Roman" w:hAnsi="Times New Roman" w:cs="Times New Roman"/>
          <w:sz w:val="28"/>
          <w:szCs w:val="28"/>
        </w:rPr>
        <w:t>темп роста ВВП</w:t>
      </w:r>
    </w:p>
    <w:p w:rsidR="0034174A" w:rsidRPr="000673D9" w:rsidRDefault="0034174A" w:rsidP="000673D9">
      <w:pPr>
        <w:pStyle w:val="a9"/>
        <w:numPr>
          <w:ilvl w:val="0"/>
          <w:numId w:val="23"/>
        </w:numPr>
        <w:spacing w:after="0"/>
        <w:jc w:val="both"/>
        <w:rPr>
          <w:rFonts w:ascii="Times New Roman" w:hAnsi="Times New Roman" w:cs="Times New Roman"/>
          <w:sz w:val="28"/>
          <w:szCs w:val="28"/>
        </w:rPr>
      </w:pPr>
      <w:r w:rsidRPr="000673D9">
        <w:rPr>
          <w:rFonts w:ascii="Times New Roman" w:hAnsi="Times New Roman" w:cs="Times New Roman"/>
          <w:sz w:val="28"/>
          <w:szCs w:val="28"/>
        </w:rPr>
        <w:t>процентная ставка</w:t>
      </w:r>
    </w:p>
    <w:p w:rsidR="0034174A" w:rsidRPr="000673D9" w:rsidRDefault="0034174A" w:rsidP="000673D9">
      <w:pPr>
        <w:pStyle w:val="a9"/>
        <w:numPr>
          <w:ilvl w:val="0"/>
          <w:numId w:val="23"/>
        </w:numPr>
        <w:spacing w:after="0"/>
        <w:jc w:val="both"/>
        <w:rPr>
          <w:rFonts w:ascii="Times New Roman" w:hAnsi="Times New Roman" w:cs="Times New Roman"/>
          <w:sz w:val="28"/>
          <w:szCs w:val="28"/>
        </w:rPr>
      </w:pPr>
      <w:r w:rsidRPr="000673D9">
        <w:rPr>
          <w:rFonts w:ascii="Times New Roman" w:hAnsi="Times New Roman" w:cs="Times New Roman"/>
          <w:sz w:val="28"/>
          <w:szCs w:val="28"/>
        </w:rPr>
        <w:t>ставка изменения цен на нефть</w:t>
      </w:r>
    </w:p>
    <w:p w:rsidR="0034174A" w:rsidRPr="000673D9" w:rsidRDefault="0034174A" w:rsidP="000673D9">
      <w:pPr>
        <w:pStyle w:val="a9"/>
        <w:numPr>
          <w:ilvl w:val="0"/>
          <w:numId w:val="23"/>
        </w:numPr>
        <w:spacing w:after="0"/>
        <w:jc w:val="both"/>
        <w:rPr>
          <w:rFonts w:ascii="Times New Roman" w:hAnsi="Times New Roman" w:cs="Times New Roman"/>
          <w:sz w:val="28"/>
          <w:szCs w:val="28"/>
        </w:rPr>
      </w:pPr>
      <w:r w:rsidRPr="000673D9">
        <w:rPr>
          <w:rFonts w:ascii="Times New Roman" w:hAnsi="Times New Roman" w:cs="Times New Roman"/>
          <w:sz w:val="28"/>
          <w:szCs w:val="28"/>
        </w:rPr>
        <w:t>темп роста расходов на оборону</w:t>
      </w:r>
    </w:p>
    <w:p w:rsidR="0034174A" w:rsidRPr="000673D9" w:rsidRDefault="0034174A" w:rsidP="000673D9">
      <w:pPr>
        <w:pStyle w:val="a9"/>
        <w:numPr>
          <w:ilvl w:val="0"/>
          <w:numId w:val="23"/>
        </w:numPr>
        <w:spacing w:after="0"/>
        <w:jc w:val="both"/>
        <w:rPr>
          <w:rFonts w:ascii="Times New Roman" w:hAnsi="Times New Roman" w:cs="Times New Roman"/>
          <w:sz w:val="28"/>
          <w:szCs w:val="28"/>
        </w:rPr>
      </w:pPr>
      <w:r w:rsidRPr="000673D9">
        <w:rPr>
          <w:rFonts w:ascii="Times New Roman" w:hAnsi="Times New Roman" w:cs="Times New Roman"/>
          <w:sz w:val="28"/>
          <w:szCs w:val="28"/>
        </w:rPr>
        <w:t>инфляция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видно совпадающим фактором с предыдущими исследователями стала инфляция. Такая разрозненность в результатах ставит в тупик обычного инвестора и делает APT трудноприменимой на практике. Одним из возможных объяснений разницы в результатах может быть нестационарность факторов во времени и на различных рынках. Несмотря на трудности, арбитражную теорию все-таки используют на практике и весьма успешно.</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Таким образом, арбитражная теория ценообразования строится на меньшем количестве предположений, чем CAPM, что делает ее более реалистичной. Многофакторность APT позволяет оценить влияние  нескольких факторов на доходности активов, но в тоже время усложняет практическое применение модели. Несмотря на проведенные исследования, окончательный список влияющих </w:t>
      </w:r>
      <w:r w:rsidRPr="000C3EDF">
        <w:rPr>
          <w:rFonts w:ascii="Times New Roman" w:hAnsi="Times New Roman" w:cs="Times New Roman"/>
          <w:sz w:val="28"/>
          <w:szCs w:val="28"/>
        </w:rPr>
        <w:lastRenderedPageBreak/>
        <w:t>факторов назвать сложно, так как они могут быть различны для разных рынков, а что самое главное они различны на разных временных периодах.</w:t>
      </w:r>
    </w:p>
    <w:p w:rsidR="001B0776" w:rsidRDefault="0034174A" w:rsidP="000C3EDF">
      <w:pPr>
        <w:spacing w:after="0"/>
        <w:ind w:left="-709" w:firstLine="709"/>
        <w:jc w:val="both"/>
        <w:rPr>
          <w:rFonts w:ascii="Times New Roman" w:hAnsi="Times New Roman" w:cs="Times New Roman"/>
          <w:b/>
          <w:sz w:val="28"/>
          <w:szCs w:val="28"/>
        </w:rPr>
      </w:pPr>
      <w:r w:rsidRPr="001B0776">
        <w:rPr>
          <w:rFonts w:ascii="Times New Roman" w:hAnsi="Times New Roman" w:cs="Times New Roman"/>
          <w:b/>
          <w:sz w:val="28"/>
          <w:szCs w:val="28"/>
        </w:rPr>
        <w:t> </w:t>
      </w:r>
    </w:p>
    <w:p w:rsidR="0034174A" w:rsidRPr="001B0776" w:rsidRDefault="000673D9"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t xml:space="preserve"> Тема 9. </w:t>
      </w:r>
      <w:r w:rsidR="0034174A" w:rsidRPr="001B0776">
        <w:rPr>
          <w:rFonts w:ascii="Times New Roman" w:hAnsi="Times New Roman" w:cs="Times New Roman"/>
          <w:b/>
          <w:sz w:val="28"/>
          <w:szCs w:val="28"/>
        </w:rPr>
        <w:t>Производные финансовые инструменты</w:t>
      </w:r>
      <w:r>
        <w:rPr>
          <w:rFonts w:ascii="Times New Roman" w:hAnsi="Times New Roman" w:cs="Times New Roman"/>
          <w:b/>
          <w:sz w:val="28"/>
          <w:szCs w:val="28"/>
        </w:rPr>
        <w:t>.</w:t>
      </w:r>
      <w:r w:rsidR="0034174A" w:rsidRPr="001B0776">
        <w:rPr>
          <w:rFonts w:ascii="Times New Roman" w:hAnsi="Times New Roman" w:cs="Times New Roman"/>
          <w:b/>
          <w:sz w:val="28"/>
          <w:szCs w:val="28"/>
        </w:rPr>
        <w:t xml:space="preserve"> Форвардные контра</w:t>
      </w:r>
      <w:r w:rsidR="0034174A" w:rsidRPr="001B0776">
        <w:rPr>
          <w:rFonts w:ascii="Times New Roman" w:hAnsi="Times New Roman" w:cs="Times New Roman"/>
          <w:b/>
          <w:sz w:val="28"/>
          <w:szCs w:val="28"/>
        </w:rPr>
        <w:t>к</w:t>
      </w:r>
      <w:r w:rsidR="0034174A" w:rsidRPr="001B0776">
        <w:rPr>
          <w:rFonts w:ascii="Times New Roman" w:hAnsi="Times New Roman" w:cs="Times New Roman"/>
          <w:b/>
          <w:sz w:val="28"/>
          <w:szCs w:val="28"/>
        </w:rPr>
        <w:t>ты (форварды)</w:t>
      </w:r>
    </w:p>
    <w:p w:rsidR="000673D9" w:rsidRDefault="000673D9" w:rsidP="000C3EDF">
      <w:pPr>
        <w:spacing w:after="0"/>
        <w:ind w:left="-709" w:firstLine="709"/>
        <w:jc w:val="both"/>
        <w:rPr>
          <w:rFonts w:ascii="Times New Roman" w:hAnsi="Times New Roman" w:cs="Times New Roman"/>
          <w:b/>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1B0776">
        <w:rPr>
          <w:rFonts w:ascii="Times New Roman" w:hAnsi="Times New Roman" w:cs="Times New Roman"/>
          <w:b/>
          <w:sz w:val="28"/>
          <w:szCs w:val="28"/>
        </w:rPr>
        <w:t>Производные финансовые инструменты</w:t>
      </w:r>
      <w:r w:rsidRPr="000C3EDF">
        <w:rPr>
          <w:rFonts w:ascii="Times New Roman" w:hAnsi="Times New Roman" w:cs="Times New Roman"/>
          <w:sz w:val="28"/>
          <w:szCs w:val="28"/>
        </w:rPr>
        <w:t xml:space="preserve"> – это высшая математика инв</w:t>
      </w:r>
      <w:r w:rsidRPr="000C3EDF">
        <w:rPr>
          <w:rFonts w:ascii="Times New Roman" w:hAnsi="Times New Roman" w:cs="Times New Roman"/>
          <w:sz w:val="28"/>
          <w:szCs w:val="28"/>
        </w:rPr>
        <w:t>е</w:t>
      </w:r>
      <w:r w:rsidRPr="000C3EDF">
        <w:rPr>
          <w:rFonts w:ascii="Times New Roman" w:hAnsi="Times New Roman" w:cs="Times New Roman"/>
          <w:sz w:val="28"/>
          <w:szCs w:val="28"/>
        </w:rPr>
        <w:t>стиций. Понять их смысл и свойства не так-то просто, но зато эти финансовые инструменты дают инвестору уникальные возможности для выстраивания самых разнообразных стратегий в абсолютно любой ситуации вложения ваших денег.</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 производным относятся финансовые инструменты, предусматривающие возможность покупки-продажи права на приобретение-поставку базового актива или получение – выплату дохода, связанного с изменением некоторой характер</w:t>
      </w:r>
      <w:r w:rsidRPr="000C3EDF">
        <w:rPr>
          <w:rFonts w:ascii="Times New Roman" w:hAnsi="Times New Roman" w:cs="Times New Roman"/>
          <w:sz w:val="28"/>
          <w:szCs w:val="28"/>
        </w:rPr>
        <w:t>и</w:t>
      </w:r>
      <w:r w:rsidRPr="000C3EDF">
        <w:rPr>
          <w:rFonts w:ascii="Times New Roman" w:hAnsi="Times New Roman" w:cs="Times New Roman"/>
          <w:sz w:val="28"/>
          <w:szCs w:val="28"/>
        </w:rPr>
        <w:t>стики этого актива. В основе многих финансовых инструментов лежат ценные бумаги.</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Главными особенностями производных финансовых инструментов являются:</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их цена базируется на цене, лежащего в их основе актива, в качестве кот</w:t>
      </w:r>
      <w:r w:rsidRPr="000C3EDF">
        <w:rPr>
          <w:rFonts w:ascii="Times New Roman" w:hAnsi="Times New Roman" w:cs="Times New Roman"/>
          <w:sz w:val="28"/>
          <w:szCs w:val="28"/>
        </w:rPr>
        <w:t>о</w:t>
      </w:r>
      <w:r w:rsidRPr="000C3EDF">
        <w:rPr>
          <w:rFonts w:ascii="Times New Roman" w:hAnsi="Times New Roman" w:cs="Times New Roman"/>
          <w:sz w:val="28"/>
          <w:szCs w:val="28"/>
        </w:rPr>
        <w:t>рых могут выступать другие ценные бумаги;</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внешняя форма обращения производственных ценных бумаг аналогична обращению основных ценных бумаг;</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ограничен временной период существования по сравнению с периодом жизни биржевого актива (акции – бессрочные, облигации – годы и десятилетия).</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их купля-продажа позволяет получать прибыль при минимальных инвест</w:t>
      </w:r>
      <w:r w:rsidRPr="000C3EDF">
        <w:rPr>
          <w:rFonts w:ascii="Times New Roman" w:hAnsi="Times New Roman" w:cs="Times New Roman"/>
          <w:sz w:val="28"/>
          <w:szCs w:val="28"/>
        </w:rPr>
        <w:t>и</w:t>
      </w:r>
      <w:r w:rsidRPr="000C3EDF">
        <w:rPr>
          <w:rFonts w:ascii="Times New Roman" w:hAnsi="Times New Roman" w:cs="Times New Roman"/>
          <w:sz w:val="28"/>
          <w:szCs w:val="28"/>
        </w:rPr>
        <w:t>циях по сравнению с другими ценными бумагами, поскольку инвестор оплачивает не всю стоимость актива, а только гарантийный (маржевой) взнос.</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Появление современных деривативов было обусловлено, главным образом, хеджерскими и спекулятивными устремлениями участников рынка.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Производные инструменты – есть ответ рынка, с одной стороны, на усиление его нестабильности, неопределенности, а с другой стороны, на удовлетворение запросов и интересов разнообразных групп участников рынка, находящихся в разных странах, с точки зрения доходности, риска, периодичности платежей, стоимости обслуживания, затрат на выпуск новых ценных бумаг, налогообложения и т.д.</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Производный инструмент – это такой инструмент рынка, который позволяет получать дифференциальную прибыль из-за временных и пространственных различий в цене актива, который лежит в его основе, без каких-либо действий с самим этим активом.</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Существует два основных типа деривативов:</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-фьючерсные контракты;</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-свободнообращающиеся, или биржевые, опционы.</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Форварды и фьючерсы, являющиеся наиболее распространенными приемами хеджирования, позволяют застраховаться от возможного резкого изменения цен на некоторый актив (металл, нефть, пшеница, акция и др.), поскольку дают возмо</w:t>
      </w:r>
      <w:r w:rsidRPr="000C3EDF">
        <w:rPr>
          <w:rFonts w:ascii="Times New Roman" w:hAnsi="Times New Roman" w:cs="Times New Roman"/>
          <w:sz w:val="28"/>
          <w:szCs w:val="28"/>
        </w:rPr>
        <w:t>ж</w:t>
      </w:r>
      <w:r w:rsidRPr="000C3EDF">
        <w:rPr>
          <w:rFonts w:ascii="Times New Roman" w:hAnsi="Times New Roman" w:cs="Times New Roman"/>
          <w:sz w:val="28"/>
          <w:szCs w:val="28"/>
        </w:rPr>
        <w:t>ность приобрести его по заранее фиксированной цене.</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Форвардный контракт – договор купли-продажи какого-либо актива через определенный срок в будущем. Все условия этого договора оговариваются его сторонами в момент его заключения (время, место поставки, качество, количество товара, цена).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Форвардный контракт – столь же древнее изобретение, как и договор, осн</w:t>
      </w:r>
      <w:r w:rsidRPr="000C3EDF">
        <w:rPr>
          <w:rFonts w:ascii="Times New Roman" w:hAnsi="Times New Roman" w:cs="Times New Roman"/>
          <w:sz w:val="28"/>
          <w:szCs w:val="28"/>
        </w:rPr>
        <w:t>о</w:t>
      </w:r>
      <w:r w:rsidRPr="000C3EDF">
        <w:rPr>
          <w:rFonts w:ascii="Times New Roman" w:hAnsi="Times New Roman" w:cs="Times New Roman"/>
          <w:sz w:val="28"/>
          <w:szCs w:val="28"/>
        </w:rPr>
        <w:t>ванный на кассовой сделке. Его цель: та же самая, что и в кассовой сделке: купить-продать актив, но только не сейчас, а через какое-то время в будущем, но на условиях, оговоренных его сторонами в момент заключения контракта.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Отличия форвардных сделок от кассовых:</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на момент заключения сделки товар у продавца может отсутствовать</w:t>
      </w:r>
    </w:p>
    <w:p w:rsidR="00E0013D" w:rsidRPr="000C3EDF" w:rsidRDefault="00E0013D" w:rsidP="00E0013D">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w:t>
      </w:r>
      <w:r w:rsidRPr="000C3EDF">
        <w:rPr>
          <w:rFonts w:ascii="Times New Roman" w:hAnsi="Times New Roman" w:cs="Times New Roman"/>
          <w:sz w:val="28"/>
          <w:szCs w:val="28"/>
        </w:rPr>
        <w:t xml:space="preserve"> форвардный контракт может заключаться не только с целью купли-продажи актива, но и с целью игры на разнице цен актива на момент заключения и момент исполнения сделки</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этом покупатель рассчитывает на дальнейший рост цены актива, леж</w:t>
      </w:r>
      <w:r w:rsidRPr="000C3EDF">
        <w:rPr>
          <w:rFonts w:ascii="Times New Roman" w:hAnsi="Times New Roman" w:cs="Times New Roman"/>
          <w:sz w:val="28"/>
          <w:szCs w:val="28"/>
        </w:rPr>
        <w:t>а</w:t>
      </w:r>
      <w:r w:rsidRPr="000C3EDF">
        <w:rPr>
          <w:rFonts w:ascii="Times New Roman" w:hAnsi="Times New Roman" w:cs="Times New Roman"/>
          <w:sz w:val="28"/>
          <w:szCs w:val="28"/>
        </w:rPr>
        <w:t>щего в основе контракта. Продавец надеется на понижение цены актива.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Преимущество форвардных сделок заключается в том, что они позволяют участникам заранее зафиксировать цену купли-продажи актива и таким образом застраховаться от неблагоприятного изменения цены.</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Форвардные контракты имеют ряд отрицательных моментов.</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1. Каждый форвардный контракт представляет собой индивидуальное юр</w:t>
      </w:r>
      <w:r w:rsidRPr="000C3EDF">
        <w:rPr>
          <w:rFonts w:ascii="Times New Roman" w:hAnsi="Times New Roman" w:cs="Times New Roman"/>
          <w:sz w:val="28"/>
          <w:szCs w:val="28"/>
        </w:rPr>
        <w:t>и</w:t>
      </w:r>
      <w:r w:rsidRPr="000C3EDF">
        <w:rPr>
          <w:rFonts w:ascii="Times New Roman" w:hAnsi="Times New Roman" w:cs="Times New Roman"/>
          <w:sz w:val="28"/>
          <w:szCs w:val="28"/>
        </w:rPr>
        <w:t>дическое обязательство, и его условия разработаны для конкретной ситуации двух конкретных партнеров. Его параметры учитывают специфические требования договаривающихся сторон относительно его условий.</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Тем не менее, есть исключения из правила. Например, на валютном фо</w:t>
      </w:r>
      <w:r w:rsidRPr="000C3EDF">
        <w:rPr>
          <w:rFonts w:ascii="Times New Roman" w:hAnsi="Times New Roman" w:cs="Times New Roman"/>
          <w:sz w:val="28"/>
          <w:szCs w:val="28"/>
        </w:rPr>
        <w:t>р</w:t>
      </w:r>
      <w:r w:rsidRPr="000C3EDF">
        <w:rPr>
          <w:rFonts w:ascii="Times New Roman" w:hAnsi="Times New Roman" w:cs="Times New Roman"/>
          <w:sz w:val="28"/>
          <w:szCs w:val="28"/>
        </w:rPr>
        <w:t>вардном рынке существуют стандартные сроки заключения сделок, предпочт</w:t>
      </w:r>
      <w:r w:rsidRPr="000C3EDF">
        <w:rPr>
          <w:rFonts w:ascii="Times New Roman" w:hAnsi="Times New Roman" w:cs="Times New Roman"/>
          <w:sz w:val="28"/>
          <w:szCs w:val="28"/>
        </w:rPr>
        <w:t>и</w:t>
      </w:r>
      <w:r w:rsidRPr="000C3EDF">
        <w:rPr>
          <w:rFonts w:ascii="Times New Roman" w:hAnsi="Times New Roman" w:cs="Times New Roman"/>
          <w:sz w:val="28"/>
          <w:szCs w:val="28"/>
        </w:rPr>
        <w:t>тельные размеры сделок. Кроме того, существует унификация таких характеристик сделок как формы расчетов, формы рассмотрения споров и т.д.</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Таким образом, форвардные контракты не могут быть стандартными по определению, и как следствие, не являются обратимыми обязательств</w:t>
      </w:r>
      <w:r w:rsidRPr="000C3EDF">
        <w:rPr>
          <w:rFonts w:ascii="Times New Roman" w:hAnsi="Times New Roman" w:cs="Times New Roman"/>
          <w:sz w:val="28"/>
          <w:szCs w:val="28"/>
        </w:rPr>
        <w:t>а</w:t>
      </w:r>
      <w:r w:rsidRPr="000C3EDF">
        <w:rPr>
          <w:rFonts w:ascii="Times New Roman" w:hAnsi="Times New Roman" w:cs="Times New Roman"/>
          <w:sz w:val="28"/>
          <w:szCs w:val="28"/>
        </w:rPr>
        <w:t>ми. Вторичный рынок для форвардных контрактов очень узок или вообще отсу</w:t>
      </w:r>
      <w:r w:rsidRPr="000C3EDF">
        <w:rPr>
          <w:rFonts w:ascii="Times New Roman" w:hAnsi="Times New Roman" w:cs="Times New Roman"/>
          <w:sz w:val="28"/>
          <w:szCs w:val="28"/>
        </w:rPr>
        <w:t>т</w:t>
      </w:r>
      <w:r w:rsidRPr="000C3EDF">
        <w:rPr>
          <w:rFonts w:ascii="Times New Roman" w:hAnsi="Times New Roman" w:cs="Times New Roman"/>
          <w:sz w:val="28"/>
          <w:szCs w:val="28"/>
        </w:rPr>
        <w:t>ствует, поскольку трудно найти какое-либо третье лицо, интересам которого бы в точности соответствовали условия ранее заключ</w:t>
      </w:r>
      <w:r>
        <w:rPr>
          <w:rFonts w:ascii="Times New Roman" w:hAnsi="Times New Roman" w:cs="Times New Roman"/>
          <w:sz w:val="28"/>
          <w:szCs w:val="28"/>
        </w:rPr>
        <w:t>енного форвардного контракта.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2.Форвардные сделки несут в себе риск неисполнения обязательств одной из сторон. Это вытекает из долговременного характера отношений сторон форвардн</w:t>
      </w:r>
      <w:r w:rsidRPr="000C3EDF">
        <w:rPr>
          <w:rFonts w:ascii="Times New Roman" w:hAnsi="Times New Roman" w:cs="Times New Roman"/>
          <w:sz w:val="28"/>
          <w:szCs w:val="28"/>
        </w:rPr>
        <w:t>о</w:t>
      </w:r>
      <w:r w:rsidRPr="000C3EDF">
        <w:rPr>
          <w:rFonts w:ascii="Times New Roman" w:hAnsi="Times New Roman" w:cs="Times New Roman"/>
          <w:sz w:val="28"/>
          <w:szCs w:val="28"/>
        </w:rPr>
        <w:t>го контракта.</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 течением времени рыночная ситуация меняется, и положение сторон ко</w:t>
      </w:r>
      <w:r w:rsidRPr="000C3EDF">
        <w:rPr>
          <w:rFonts w:ascii="Times New Roman" w:hAnsi="Times New Roman" w:cs="Times New Roman"/>
          <w:sz w:val="28"/>
          <w:szCs w:val="28"/>
        </w:rPr>
        <w:t>н</w:t>
      </w:r>
      <w:r w:rsidRPr="000C3EDF">
        <w:rPr>
          <w:rFonts w:ascii="Times New Roman" w:hAnsi="Times New Roman" w:cs="Times New Roman"/>
          <w:sz w:val="28"/>
          <w:szCs w:val="28"/>
        </w:rPr>
        <w:t>тракта тоже может измениться, например, покупка актива может стать ненужной или невыгодной, а оплата невозможной из-за отсутствия средств.</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Хотя форвардный контракт может предусматривать какие-то гарантии исполнения обязательств и санкции за их возможное неисполнение. Например, заключение форвардного контракта может подкрепляться гарантиями третьих лиц. Однако чаще всего стороны форвардного контракта строят свои длительные отношения на доверительной основе.</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Форвардные контракты, как правило, завершаются поставкой, а их рынок я</w:t>
      </w:r>
      <w:r w:rsidRPr="000C3EDF">
        <w:rPr>
          <w:rFonts w:ascii="Times New Roman" w:hAnsi="Times New Roman" w:cs="Times New Roman"/>
          <w:sz w:val="28"/>
          <w:szCs w:val="28"/>
        </w:rPr>
        <w:t>в</w:t>
      </w:r>
      <w:r w:rsidRPr="000C3EDF">
        <w:rPr>
          <w:rFonts w:ascii="Times New Roman" w:hAnsi="Times New Roman" w:cs="Times New Roman"/>
          <w:sz w:val="28"/>
          <w:szCs w:val="28"/>
        </w:rPr>
        <w:t>ляется географически разобщенным. Это, прежде всего, рынок телефонных сделок, заключаемых между крупными дилерскими компаниями, причем сроки поставки по таким сделкам относительно короткие.</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Фьючерсный контракт является развитием идеи форвардных контрактов.</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Фьючерсный контракт – это стандартный биржевой договор на поставку биржевого актива в указанный в договоре срок в будущем, по цене, установленной сторонами сделки в момент ее заключения. Цена, по которой заключается фь</w:t>
      </w:r>
      <w:r w:rsidRPr="000C3EDF">
        <w:rPr>
          <w:rFonts w:ascii="Times New Roman" w:hAnsi="Times New Roman" w:cs="Times New Roman"/>
          <w:sz w:val="28"/>
          <w:szCs w:val="28"/>
        </w:rPr>
        <w:t>ю</w:t>
      </w:r>
      <w:r w:rsidRPr="000C3EDF">
        <w:rPr>
          <w:rFonts w:ascii="Times New Roman" w:hAnsi="Times New Roman" w:cs="Times New Roman"/>
          <w:sz w:val="28"/>
          <w:szCs w:val="28"/>
        </w:rPr>
        <w:t>черсный контракт, определяется путем свободной конкуренции среди участников торговли в операционном зале биржи.</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От форвардного фьючерсный контракт отличается рядом существенных ос</w:t>
      </w:r>
      <w:r w:rsidRPr="000C3EDF">
        <w:rPr>
          <w:rFonts w:ascii="Times New Roman" w:hAnsi="Times New Roman" w:cs="Times New Roman"/>
          <w:sz w:val="28"/>
          <w:szCs w:val="28"/>
        </w:rPr>
        <w:t>о</w:t>
      </w:r>
      <w:r w:rsidRPr="000C3EDF">
        <w:rPr>
          <w:rFonts w:ascii="Times New Roman" w:hAnsi="Times New Roman" w:cs="Times New Roman"/>
          <w:sz w:val="28"/>
          <w:szCs w:val="28"/>
        </w:rPr>
        <w:t>бенностей. Различия в условиях форвардных и фьючерсных контрактов иллюстр</w:t>
      </w:r>
      <w:r w:rsidRPr="000C3EDF">
        <w:rPr>
          <w:rFonts w:ascii="Times New Roman" w:hAnsi="Times New Roman" w:cs="Times New Roman"/>
          <w:sz w:val="28"/>
          <w:szCs w:val="28"/>
        </w:rPr>
        <w:t>и</w:t>
      </w:r>
      <w:r w:rsidRPr="000C3EDF">
        <w:rPr>
          <w:rFonts w:ascii="Times New Roman" w:hAnsi="Times New Roman" w:cs="Times New Roman"/>
          <w:sz w:val="28"/>
          <w:szCs w:val="28"/>
        </w:rPr>
        <w:t>рует таблице 1.</w:t>
      </w:r>
    </w:p>
    <w:p w:rsidR="00E0013D" w:rsidRPr="000C3EDF" w:rsidRDefault="00E0013D" w:rsidP="00E0013D">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Таблица 1 – Основные положения форвардных и фьючерсных контрактов</w:t>
      </w:r>
    </w:p>
    <w:tbl>
      <w:tblPr>
        <w:tblStyle w:val="aa"/>
        <w:tblW w:w="0" w:type="auto"/>
        <w:tblInd w:w="-601" w:type="dxa"/>
        <w:tblLook w:val="04A0" w:firstRow="1" w:lastRow="0" w:firstColumn="1" w:lastColumn="0" w:noHBand="0" w:noVBand="1"/>
      </w:tblPr>
      <w:tblGrid>
        <w:gridCol w:w="2901"/>
        <w:gridCol w:w="3108"/>
        <w:gridCol w:w="4163"/>
      </w:tblGrid>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Положение контракта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Форвардный контракт</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Фьючерсный контракт</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1) Размер поставки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Согласовывается прода</w:t>
            </w:r>
            <w:r w:rsidRPr="001B0776">
              <w:rPr>
                <w:rFonts w:ascii="Times New Roman" w:hAnsi="Times New Roman" w:cs="Times New Roman"/>
                <w:sz w:val="24"/>
                <w:szCs w:val="28"/>
              </w:rPr>
              <w:t>в</w:t>
            </w:r>
            <w:r w:rsidRPr="001B0776">
              <w:rPr>
                <w:rFonts w:ascii="Times New Roman" w:hAnsi="Times New Roman" w:cs="Times New Roman"/>
                <w:sz w:val="24"/>
                <w:szCs w:val="28"/>
              </w:rPr>
              <w:t>цом и покупателем</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Стандартизирован биржей</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2) Качество товара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Согласовывается прода</w:t>
            </w:r>
            <w:r w:rsidRPr="001B0776">
              <w:rPr>
                <w:rFonts w:ascii="Times New Roman" w:hAnsi="Times New Roman" w:cs="Times New Roman"/>
                <w:sz w:val="24"/>
                <w:szCs w:val="28"/>
              </w:rPr>
              <w:t>в</w:t>
            </w:r>
            <w:r w:rsidRPr="001B0776">
              <w:rPr>
                <w:rFonts w:ascii="Times New Roman" w:hAnsi="Times New Roman" w:cs="Times New Roman"/>
                <w:sz w:val="24"/>
                <w:szCs w:val="28"/>
              </w:rPr>
              <w:t>цом и покупателем</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Стандартизировано; отклонения от установленного стандарта крайне н</w:t>
            </w:r>
            <w:r w:rsidRPr="001B0776">
              <w:rPr>
                <w:rFonts w:ascii="Times New Roman" w:hAnsi="Times New Roman" w:cs="Times New Roman"/>
                <w:sz w:val="24"/>
                <w:szCs w:val="28"/>
              </w:rPr>
              <w:t>е</w:t>
            </w:r>
            <w:r w:rsidRPr="001B0776">
              <w:rPr>
                <w:rFonts w:ascii="Times New Roman" w:hAnsi="Times New Roman" w:cs="Times New Roman"/>
                <w:sz w:val="24"/>
                <w:szCs w:val="28"/>
              </w:rPr>
              <w:t>велики</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3) Время поставки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Наступает через срок, ог</w:t>
            </w:r>
            <w:r w:rsidRPr="001B0776">
              <w:rPr>
                <w:rFonts w:ascii="Times New Roman" w:hAnsi="Times New Roman" w:cs="Times New Roman"/>
                <w:sz w:val="24"/>
                <w:szCs w:val="28"/>
              </w:rPr>
              <w:t>о</w:t>
            </w:r>
            <w:r w:rsidRPr="001B0776">
              <w:rPr>
                <w:rFonts w:ascii="Times New Roman" w:hAnsi="Times New Roman" w:cs="Times New Roman"/>
                <w:sz w:val="24"/>
                <w:szCs w:val="28"/>
              </w:rPr>
              <w:t>воренный сторонами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Также наступает в будущем, станда</w:t>
            </w:r>
            <w:r w:rsidRPr="001B0776">
              <w:rPr>
                <w:rFonts w:ascii="Times New Roman" w:hAnsi="Times New Roman" w:cs="Times New Roman"/>
                <w:sz w:val="24"/>
                <w:szCs w:val="28"/>
              </w:rPr>
              <w:t>р</w:t>
            </w:r>
            <w:r w:rsidRPr="001B0776">
              <w:rPr>
                <w:rFonts w:ascii="Times New Roman" w:hAnsi="Times New Roman" w:cs="Times New Roman"/>
                <w:sz w:val="24"/>
                <w:szCs w:val="28"/>
              </w:rPr>
              <w:t>тизировано биржей</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4) Место поставки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Согласовывается сторон</w:t>
            </w:r>
            <w:r w:rsidRPr="001B0776">
              <w:rPr>
                <w:rFonts w:ascii="Times New Roman" w:hAnsi="Times New Roman" w:cs="Times New Roman"/>
                <w:sz w:val="24"/>
                <w:szCs w:val="28"/>
              </w:rPr>
              <w:t>а</w:t>
            </w:r>
            <w:r w:rsidRPr="001B0776">
              <w:rPr>
                <w:rFonts w:ascii="Times New Roman" w:hAnsi="Times New Roman" w:cs="Times New Roman"/>
                <w:sz w:val="24"/>
                <w:szCs w:val="28"/>
              </w:rPr>
              <w:t>ми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Устанавливается биржей</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5) Цена товара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Согласовывается прода</w:t>
            </w:r>
            <w:r w:rsidRPr="001B0776">
              <w:rPr>
                <w:rFonts w:ascii="Times New Roman" w:hAnsi="Times New Roman" w:cs="Times New Roman"/>
                <w:sz w:val="24"/>
                <w:szCs w:val="28"/>
              </w:rPr>
              <w:t>в</w:t>
            </w:r>
            <w:r w:rsidRPr="001B0776">
              <w:rPr>
                <w:rFonts w:ascii="Times New Roman" w:hAnsi="Times New Roman" w:cs="Times New Roman"/>
                <w:sz w:val="24"/>
                <w:szCs w:val="28"/>
              </w:rPr>
              <w:t>цом и покупателем</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Определяется в процессе открытого биржевого торга</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6) Способ исполнения контракта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Контракт заканчивается п</w:t>
            </w:r>
            <w:r w:rsidRPr="001B0776">
              <w:rPr>
                <w:rFonts w:ascii="Times New Roman" w:hAnsi="Times New Roman" w:cs="Times New Roman"/>
                <w:sz w:val="24"/>
                <w:szCs w:val="28"/>
              </w:rPr>
              <w:t>о</w:t>
            </w:r>
            <w:r w:rsidRPr="001B0776">
              <w:rPr>
                <w:rFonts w:ascii="Times New Roman" w:hAnsi="Times New Roman" w:cs="Times New Roman"/>
                <w:sz w:val="24"/>
                <w:szCs w:val="28"/>
              </w:rPr>
              <w:t>ставкой наличного товара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Контракт ликвидируется офсетной сделкой</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7)Регулирование сделки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Национальными законами о торговле</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Законодательством о фьючерсной торговле</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8) Эмитент и гарант сделки</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По соглашению сторон</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Клиринговая палата биржи</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lastRenderedPageBreak/>
              <w:t>9) Публикация информ</w:t>
            </w:r>
            <w:r w:rsidRPr="001B0776">
              <w:rPr>
                <w:rFonts w:ascii="Times New Roman" w:hAnsi="Times New Roman" w:cs="Times New Roman"/>
                <w:sz w:val="24"/>
                <w:szCs w:val="28"/>
              </w:rPr>
              <w:t>а</w:t>
            </w:r>
            <w:r w:rsidRPr="001B0776">
              <w:rPr>
                <w:rFonts w:ascii="Times New Roman" w:hAnsi="Times New Roman" w:cs="Times New Roman"/>
                <w:sz w:val="24"/>
                <w:szCs w:val="28"/>
              </w:rPr>
              <w:t>ции по сделкам</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Отсутствует</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Обязательна</w:t>
            </w:r>
          </w:p>
        </w:tc>
      </w:tr>
      <w:tr w:rsidR="00E0013D" w:rsidRPr="001B0776" w:rsidTr="00A777D2">
        <w:tc>
          <w:tcPr>
            <w:tcW w:w="2901" w:type="dxa"/>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10) Величина залога</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В зависимости от степени доверия сторон</w:t>
            </w:r>
          </w:p>
        </w:tc>
        <w:tc>
          <w:tcPr>
            <w:tcW w:w="0" w:type="auto"/>
            <w:hideMark/>
          </w:tcPr>
          <w:p w:rsidR="00E0013D" w:rsidRPr="001B0776" w:rsidRDefault="00E0013D" w:rsidP="00A777D2">
            <w:pPr>
              <w:jc w:val="both"/>
              <w:rPr>
                <w:rFonts w:ascii="Times New Roman" w:hAnsi="Times New Roman" w:cs="Times New Roman"/>
                <w:sz w:val="24"/>
                <w:szCs w:val="28"/>
              </w:rPr>
            </w:pPr>
            <w:r w:rsidRPr="001B0776">
              <w:rPr>
                <w:rFonts w:ascii="Times New Roman" w:hAnsi="Times New Roman" w:cs="Times New Roman"/>
                <w:sz w:val="24"/>
                <w:szCs w:val="28"/>
              </w:rPr>
              <w:t>Определяется правилами торгов (маржа)</w:t>
            </w:r>
          </w:p>
        </w:tc>
      </w:tr>
    </w:tbl>
    <w:p w:rsidR="00E0013D" w:rsidRDefault="00E0013D"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Что такое форвардные контракты (форварды)?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Форвардный контракт, или форвард - сделка с каким-либо финансовым акт</w:t>
      </w:r>
      <w:r w:rsidRPr="000C3EDF">
        <w:rPr>
          <w:rFonts w:ascii="Times New Roman" w:hAnsi="Times New Roman" w:cs="Times New Roman"/>
          <w:sz w:val="28"/>
          <w:szCs w:val="28"/>
        </w:rPr>
        <w:t>и</w:t>
      </w:r>
      <w:r w:rsidRPr="000C3EDF">
        <w:rPr>
          <w:rFonts w:ascii="Times New Roman" w:hAnsi="Times New Roman" w:cs="Times New Roman"/>
          <w:sz w:val="28"/>
          <w:szCs w:val="28"/>
        </w:rPr>
        <w:t>вом (инструментом) с исполнением в определенный момент времени в будущем.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То есть при заключении форвардных контрактов стороны договариваются о том, что в определенную дату в будущем продавец продаст базисный финансовый актив покупателю, а тот заплатит за него зафиксированную в контракте цену.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Таким образом, обе стороны форвардных контрактов получают возможность застраховать свои инвестиции (бизнес) от изменения ситуации на рынке базисного финансового актива.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Потенциальные стороны форвардного контракта вполне могут найти друг друга в месте, где заключается много форвардных контрактов подобного типа.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 правило, это место находится в крупном финансовом центре. Например, в начале XX века в США торговля форвардными контрактами была сосредоточена в Чикаго.</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Однако желающим заключить форвардную сделку (подписать форвардный контракт) нужно решить не только проблему поиска друг друга.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Здесь есть две проблемы для заключения форвардной сделки: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Во-первых, вполне может получиться так, что нашедшие друг друга фермер и хлебозавод находятся в разных концах страны и для того, чтобы исполнить контракт придется перевозить пшеницу за тысячи километров.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Во-вторых, поскольку хлебозавод никогда не покупал пшеницу у этого фе</w:t>
      </w:r>
      <w:r w:rsidRPr="000C3EDF">
        <w:rPr>
          <w:rFonts w:ascii="Times New Roman" w:hAnsi="Times New Roman" w:cs="Times New Roman"/>
          <w:sz w:val="28"/>
          <w:szCs w:val="28"/>
        </w:rPr>
        <w:t>р</w:t>
      </w:r>
      <w:r w:rsidRPr="000C3EDF">
        <w:rPr>
          <w:rFonts w:ascii="Times New Roman" w:hAnsi="Times New Roman" w:cs="Times New Roman"/>
          <w:sz w:val="28"/>
          <w:szCs w:val="28"/>
        </w:rPr>
        <w:t>мера, он не может быть уверен в качестве покупаемого товара.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Эти две проблемы вполне легко решаются заключением, так называем</w:t>
      </w:r>
      <w:r w:rsidRPr="000C3EDF">
        <w:rPr>
          <w:rFonts w:ascii="Times New Roman" w:hAnsi="Times New Roman" w:cs="Times New Roman"/>
          <w:sz w:val="28"/>
          <w:szCs w:val="28"/>
        </w:rPr>
        <w:t>о</w:t>
      </w:r>
      <w:r w:rsidRPr="000C3EDF">
        <w:rPr>
          <w:rFonts w:ascii="Times New Roman" w:hAnsi="Times New Roman" w:cs="Times New Roman"/>
          <w:sz w:val="28"/>
          <w:szCs w:val="28"/>
        </w:rPr>
        <w:t>го, расчетного форвардного контракта.</w:t>
      </w: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В</w:t>
      </w:r>
      <w:r w:rsidR="0034174A" w:rsidRPr="000C3EDF">
        <w:rPr>
          <w:rFonts w:ascii="Times New Roman" w:hAnsi="Times New Roman" w:cs="Times New Roman"/>
          <w:sz w:val="28"/>
          <w:szCs w:val="28"/>
        </w:rPr>
        <w:t xml:space="preserve"> форвардной цене прогноз будущего практически полностью отсутствует, значение имеют лишь текущая рыночная цена базисного актива, процентные ставки по кредитам и стоимость хранения актива до момента исполнения форвар</w:t>
      </w:r>
      <w:r w:rsidR="0034174A" w:rsidRPr="000C3EDF">
        <w:rPr>
          <w:rFonts w:ascii="Times New Roman" w:hAnsi="Times New Roman" w:cs="Times New Roman"/>
          <w:sz w:val="28"/>
          <w:szCs w:val="28"/>
        </w:rPr>
        <w:t>д</w:t>
      </w:r>
      <w:r w:rsidR="0034174A" w:rsidRPr="000C3EDF">
        <w:rPr>
          <w:rFonts w:ascii="Times New Roman" w:hAnsi="Times New Roman" w:cs="Times New Roman"/>
          <w:sz w:val="28"/>
          <w:szCs w:val="28"/>
        </w:rPr>
        <w:t>ного контракта.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Отсутствие необходимости поставки товара при исполнении форвардного контракта моментально привлекло внимание армии спекулянтов к этому финанс</w:t>
      </w:r>
      <w:r w:rsidRPr="000C3EDF">
        <w:rPr>
          <w:rFonts w:ascii="Times New Roman" w:hAnsi="Times New Roman" w:cs="Times New Roman"/>
          <w:sz w:val="28"/>
          <w:szCs w:val="28"/>
        </w:rPr>
        <w:t>о</w:t>
      </w:r>
      <w:r w:rsidRPr="000C3EDF">
        <w:rPr>
          <w:rFonts w:ascii="Times New Roman" w:hAnsi="Times New Roman" w:cs="Times New Roman"/>
          <w:sz w:val="28"/>
          <w:szCs w:val="28"/>
        </w:rPr>
        <w:t>вому инструменту.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Ведь достаточно правильно спрогнозировать изменение цен на базисный а</w:t>
      </w:r>
      <w:r w:rsidRPr="000C3EDF">
        <w:rPr>
          <w:rFonts w:ascii="Times New Roman" w:hAnsi="Times New Roman" w:cs="Times New Roman"/>
          <w:sz w:val="28"/>
          <w:szCs w:val="28"/>
        </w:rPr>
        <w:t>к</w:t>
      </w:r>
      <w:r w:rsidRPr="000C3EDF">
        <w:rPr>
          <w:rFonts w:ascii="Times New Roman" w:hAnsi="Times New Roman" w:cs="Times New Roman"/>
          <w:sz w:val="28"/>
          <w:szCs w:val="28"/>
        </w:rPr>
        <w:t>тив к моменту исполнения форвардного контракта, чтобы получить прибыль, не вкладывая ни копейки и не производя никакого товара. Но, разумеется, если прогноз оказался неверным, спекулянт получит убыток.</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Появление на рынке форвардных контрактов большого количества спекуля</w:t>
      </w:r>
      <w:r w:rsidRPr="000C3EDF">
        <w:rPr>
          <w:rFonts w:ascii="Times New Roman" w:hAnsi="Times New Roman" w:cs="Times New Roman"/>
          <w:sz w:val="28"/>
          <w:szCs w:val="28"/>
        </w:rPr>
        <w:t>н</w:t>
      </w:r>
      <w:r w:rsidRPr="000C3EDF">
        <w:rPr>
          <w:rFonts w:ascii="Times New Roman" w:hAnsi="Times New Roman" w:cs="Times New Roman"/>
          <w:sz w:val="28"/>
          <w:szCs w:val="28"/>
        </w:rPr>
        <w:t>тов увеличивает объем операций на рынке и упрощает заключение сделок по форвардным контрактам, но в то же время увеличивает риск отказа от исполнения обязательств по контракту.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случае заключения форвардного контракта обе стороны получают прибыль вне зависимости от рыночной ситуации (поскольку оба занимаются реальным производством).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Спекулянт же получает прибыль от форвардного контракта только в случае, если его прогнозы оказались верными.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Если же он ошибся, то он получит убытки. И эти убытки могут стать прич</w:t>
      </w:r>
      <w:r w:rsidRPr="000C3EDF">
        <w:rPr>
          <w:rFonts w:ascii="Times New Roman" w:hAnsi="Times New Roman" w:cs="Times New Roman"/>
          <w:sz w:val="28"/>
          <w:szCs w:val="28"/>
        </w:rPr>
        <w:t>и</w:t>
      </w:r>
      <w:r w:rsidRPr="000C3EDF">
        <w:rPr>
          <w:rFonts w:ascii="Times New Roman" w:hAnsi="Times New Roman" w:cs="Times New Roman"/>
          <w:sz w:val="28"/>
          <w:szCs w:val="28"/>
        </w:rPr>
        <w:t>ной отказа спекулянта от исполнения форвардного контракта.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Попытки снять эту проблему привели к созданию рынка фьючерсных ко</w:t>
      </w:r>
      <w:r w:rsidRPr="000C3EDF">
        <w:rPr>
          <w:rFonts w:ascii="Times New Roman" w:hAnsi="Times New Roman" w:cs="Times New Roman"/>
          <w:sz w:val="28"/>
          <w:szCs w:val="28"/>
        </w:rPr>
        <w:t>н</w:t>
      </w:r>
      <w:r w:rsidRPr="000C3EDF">
        <w:rPr>
          <w:rFonts w:ascii="Times New Roman" w:hAnsi="Times New Roman" w:cs="Times New Roman"/>
          <w:sz w:val="28"/>
          <w:szCs w:val="28"/>
        </w:rPr>
        <w:t>трактов, а форвардные контракты заключаются сегодня только между крупными компаниями и банками.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Но, хотя операции с форвардными контрактами недоступны для частных и</w:t>
      </w:r>
      <w:r w:rsidRPr="000C3EDF">
        <w:rPr>
          <w:rFonts w:ascii="Times New Roman" w:hAnsi="Times New Roman" w:cs="Times New Roman"/>
          <w:sz w:val="28"/>
          <w:szCs w:val="28"/>
        </w:rPr>
        <w:t>н</w:t>
      </w:r>
      <w:r w:rsidRPr="000C3EDF">
        <w:rPr>
          <w:rFonts w:ascii="Times New Roman" w:hAnsi="Times New Roman" w:cs="Times New Roman"/>
          <w:sz w:val="28"/>
          <w:szCs w:val="28"/>
        </w:rPr>
        <w:t>весторов, понимание свойств этого инструмента помогает разобраться в свойствах более сложных производных финансовых инструментов, таких как фьючерсные контракты (фьючерсы) и опционные контракты (опционы).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Основные положения форвардного ценообразования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Форвардная цена контракта определяется из модели Cost of Carry или изде</w:t>
      </w:r>
      <w:r w:rsidRPr="000C3EDF">
        <w:rPr>
          <w:rFonts w:ascii="Times New Roman" w:hAnsi="Times New Roman" w:cs="Times New Roman"/>
          <w:sz w:val="28"/>
          <w:szCs w:val="28"/>
        </w:rPr>
        <w:t>р</w:t>
      </w:r>
      <w:r w:rsidRPr="000C3EDF">
        <w:rPr>
          <w:rFonts w:ascii="Times New Roman" w:hAnsi="Times New Roman" w:cs="Times New Roman"/>
          <w:sz w:val="28"/>
          <w:szCs w:val="28"/>
        </w:rPr>
        <w:t xml:space="preserve">жек удержания позиции по базовому активу. Данная модель основывается на принципе невозможности арбитража между базовым активом и фьючерсным контрактом на него. При этом в цене учитываются особенности форвардного контракта по сравнению с активом, лежащим в его основе. Например, классическая формула цены форвардного контракта на акцию, по которой на протяжении срока действия контракта не предвидится выплата дивидендов, имеет вид </w:t>
      </w:r>
    </w:p>
    <w:p w:rsidR="0034174A" w:rsidRPr="000C3EDF" w:rsidRDefault="0034174A" w:rsidP="00AD273B">
      <w:pPr>
        <w:spacing w:after="0"/>
        <w:ind w:left="-709" w:firstLine="709"/>
        <w:jc w:val="center"/>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340551AC" wp14:editId="4B1B0B13">
            <wp:extent cx="952500" cy="342900"/>
            <wp:effectExtent l="0" t="0" r="0" b="0"/>
            <wp:docPr id="106" name="Рисунок 106" descr="https://studwood.ru/imag_/4/19634/image0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studwood.ru/imag_/4/19634/image001.pn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952500" cy="342900"/>
                    </a:xfrm>
                    <a:prstGeom prst="rect">
                      <a:avLst/>
                    </a:prstGeom>
                    <a:noFill/>
                    <a:ln>
                      <a:noFill/>
                    </a:ln>
                  </pic:spPr>
                </pic:pic>
              </a:graphicData>
            </a:graphic>
          </wp:inline>
        </w:drawing>
      </w:r>
      <w:r w:rsidR="00AD273B">
        <w:rPr>
          <w:rFonts w:ascii="Times New Roman" w:hAnsi="Times New Roman" w:cs="Times New Roman"/>
          <w:sz w:val="28"/>
          <w:szCs w:val="28"/>
        </w:rPr>
        <w:t xml:space="preserve"> - </w:t>
      </w:r>
      <w:r w:rsidRPr="000C3EDF">
        <w:rPr>
          <w:rFonts w:ascii="Times New Roman" w:hAnsi="Times New Roman" w:cs="Times New Roman"/>
          <w:sz w:val="28"/>
          <w:szCs w:val="28"/>
        </w:rPr>
        <w:t>в непрерывном времени</w:t>
      </w:r>
    </w:p>
    <w:p w:rsidR="0034174A" w:rsidRPr="000C3EDF" w:rsidRDefault="0034174A" w:rsidP="00AD273B">
      <w:pPr>
        <w:spacing w:after="0"/>
        <w:ind w:left="-709" w:firstLine="709"/>
        <w:jc w:val="center"/>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28CD5764" wp14:editId="689E67B9">
            <wp:extent cx="1428750" cy="390525"/>
            <wp:effectExtent l="0" t="0" r="0" b="9525"/>
            <wp:docPr id="107" name="Рисунок 107" descr="https://studwood.ru/imag_/4/19634/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s://studwood.ru/imag_/4/19634/image002.pn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1428750" cy="390525"/>
                    </a:xfrm>
                    <a:prstGeom prst="rect">
                      <a:avLst/>
                    </a:prstGeom>
                    <a:noFill/>
                    <a:ln>
                      <a:noFill/>
                    </a:ln>
                  </pic:spPr>
                </pic:pic>
              </a:graphicData>
            </a:graphic>
          </wp:inline>
        </w:drawing>
      </w:r>
      <w:r w:rsidR="00AD273B">
        <w:rPr>
          <w:rFonts w:ascii="Times New Roman" w:hAnsi="Times New Roman" w:cs="Times New Roman"/>
          <w:sz w:val="28"/>
          <w:szCs w:val="28"/>
        </w:rPr>
        <w:t xml:space="preserve">- </w:t>
      </w:r>
      <w:r w:rsidRPr="000C3EDF">
        <w:rPr>
          <w:rFonts w:ascii="Times New Roman" w:hAnsi="Times New Roman" w:cs="Times New Roman"/>
          <w:sz w:val="28"/>
          <w:szCs w:val="28"/>
        </w:rPr>
        <w:t>в дискретном случае</w:t>
      </w:r>
    </w:p>
    <w:p w:rsidR="0034174A" w:rsidRPr="000C3EDF" w:rsidRDefault="0034174A" w:rsidP="000C3EDF">
      <w:pPr>
        <w:spacing w:after="0"/>
        <w:ind w:left="-709" w:firstLine="709"/>
        <w:jc w:val="both"/>
        <w:rPr>
          <w:rFonts w:ascii="Times New Roman" w:hAnsi="Times New Roman" w:cs="Times New Roman"/>
          <w:sz w:val="28"/>
          <w:szCs w:val="28"/>
        </w:rPr>
      </w:pP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г</w:t>
      </w:r>
      <w:r w:rsidR="0034174A" w:rsidRPr="000C3EDF">
        <w:rPr>
          <w:rFonts w:ascii="Times New Roman" w:hAnsi="Times New Roman" w:cs="Times New Roman"/>
          <w:sz w:val="28"/>
          <w:szCs w:val="28"/>
        </w:rPr>
        <w:t>де</w:t>
      </w:r>
      <w:r w:rsidRPr="00AD273B">
        <w:rPr>
          <w:rFonts w:ascii="Times New Roman" w:hAnsi="Times New Roman" w:cs="Times New Roman"/>
          <w:sz w:val="28"/>
          <w:szCs w:val="28"/>
        </w:rPr>
        <w:t xml:space="preserve"> </w:t>
      </w:r>
      <w:r>
        <w:rPr>
          <w:rFonts w:ascii="Times New Roman" w:hAnsi="Times New Roman" w:cs="Times New Roman"/>
          <w:sz w:val="28"/>
          <w:szCs w:val="28"/>
          <w:lang w:val="en-US"/>
        </w:rPr>
        <w:t>F</w:t>
      </w:r>
      <w:r w:rsidR="0034174A" w:rsidRPr="000C3EDF">
        <w:rPr>
          <w:rFonts w:ascii="Times New Roman" w:hAnsi="Times New Roman" w:cs="Times New Roman"/>
          <w:sz w:val="28"/>
          <w:szCs w:val="28"/>
        </w:rPr>
        <w:t>-цена форвардного контракта</w:t>
      </w: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lang w:val="en-US"/>
        </w:rPr>
        <w:t>S</w:t>
      </w:r>
      <w:r w:rsidRPr="00AD273B">
        <w:rPr>
          <w:rFonts w:ascii="Times New Roman" w:hAnsi="Times New Roman" w:cs="Times New Roman"/>
          <w:sz w:val="28"/>
          <w:szCs w:val="28"/>
        </w:rPr>
        <w:t xml:space="preserve"> </w:t>
      </w:r>
      <w:r w:rsidR="0034174A" w:rsidRPr="000C3EDF">
        <w:rPr>
          <w:rFonts w:ascii="Times New Roman" w:hAnsi="Times New Roman" w:cs="Times New Roman"/>
          <w:sz w:val="28"/>
          <w:szCs w:val="28"/>
        </w:rPr>
        <w:t>-цена базового актива</w:t>
      </w: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lang w:val="en-US"/>
        </w:rPr>
        <w:t>r</w:t>
      </w:r>
      <w:r w:rsidR="0034174A" w:rsidRPr="000C3EDF">
        <w:rPr>
          <w:rFonts w:ascii="Times New Roman" w:hAnsi="Times New Roman" w:cs="Times New Roman"/>
          <w:sz w:val="28"/>
          <w:szCs w:val="28"/>
        </w:rPr>
        <w:t>- безрисковая процентная ставка</w:t>
      </w: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lang w:val="en-US"/>
        </w:rPr>
        <w:t>T</w:t>
      </w:r>
      <w:r w:rsidR="0034174A" w:rsidRPr="000C3EDF">
        <w:rPr>
          <w:rFonts w:ascii="Times New Roman" w:hAnsi="Times New Roman" w:cs="Times New Roman"/>
          <w:sz w:val="28"/>
          <w:szCs w:val="28"/>
        </w:rPr>
        <w:t>- время до экспирации контракта</w:t>
      </w:r>
    </w:p>
    <w:p w:rsidR="00AD273B" w:rsidRDefault="00AD273B" w:rsidP="000C3EDF">
      <w:pPr>
        <w:spacing w:after="0"/>
        <w:ind w:left="-709" w:firstLine="709"/>
        <w:jc w:val="both"/>
        <w:rPr>
          <w:rFonts w:ascii="Times New Roman" w:hAnsi="Times New Roman" w:cs="Times New Roman"/>
          <w:sz w:val="28"/>
          <w:szCs w:val="28"/>
        </w:rPr>
      </w:pPr>
    </w:p>
    <w:p w:rsid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Из этой формулы видно, что цена форвардного контракта отличается от спот-цены базового актива на значение безрисковой процентной ставки в течение срока действия контракта. </w:t>
      </w:r>
    </w:p>
    <w:p w:rsid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В случае если данное выражение нарушается, возникает прибыльное откл</w:t>
      </w:r>
      <w:r w:rsidRPr="000C3EDF">
        <w:rPr>
          <w:rFonts w:ascii="Times New Roman" w:hAnsi="Times New Roman" w:cs="Times New Roman"/>
          <w:sz w:val="28"/>
          <w:szCs w:val="28"/>
        </w:rPr>
        <w:t>о</w:t>
      </w:r>
      <w:r w:rsidRPr="000C3EDF">
        <w:rPr>
          <w:rFonts w:ascii="Times New Roman" w:hAnsi="Times New Roman" w:cs="Times New Roman"/>
          <w:sz w:val="28"/>
          <w:szCs w:val="28"/>
        </w:rPr>
        <w:t>нение. Например, если цена форвардного контракта превышает цену актива на рынке спот более чем на значение безрисковой процентной ставки, арбитражер может занять деньги, купить акцию и продать форвард, если наоборот, то арбитр</w:t>
      </w:r>
      <w:r w:rsidRPr="000C3EDF">
        <w:rPr>
          <w:rFonts w:ascii="Times New Roman" w:hAnsi="Times New Roman" w:cs="Times New Roman"/>
          <w:sz w:val="28"/>
          <w:szCs w:val="28"/>
        </w:rPr>
        <w:t>а</w:t>
      </w:r>
      <w:r w:rsidRPr="000C3EDF">
        <w:rPr>
          <w:rFonts w:ascii="Times New Roman" w:hAnsi="Times New Roman" w:cs="Times New Roman"/>
          <w:sz w:val="28"/>
          <w:szCs w:val="28"/>
        </w:rPr>
        <w:t>жер займет акцию, продаст ее на рынке, а вырученные деньги разместит под безрисковую процентную ставку.</w:t>
      </w:r>
    </w:p>
    <w:p w:rsid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Стоит отметить, что подобные действия арби</w:t>
      </w:r>
      <w:r w:rsidRPr="000C3EDF">
        <w:rPr>
          <w:rFonts w:ascii="Times New Roman" w:hAnsi="Times New Roman" w:cs="Times New Roman"/>
          <w:sz w:val="28"/>
          <w:szCs w:val="28"/>
        </w:rPr>
        <w:t>т</w:t>
      </w:r>
      <w:r w:rsidRPr="000C3EDF">
        <w:rPr>
          <w:rFonts w:ascii="Times New Roman" w:hAnsi="Times New Roman" w:cs="Times New Roman"/>
          <w:sz w:val="28"/>
          <w:szCs w:val="28"/>
        </w:rPr>
        <w:t>ражера возможны при очень больших допущениях, таких как возможность кредитования под безрисковую процентную ставку, нулевое гарантийное обеспечение и отсутствие транзакцио</w:t>
      </w:r>
      <w:r w:rsidRPr="000C3EDF">
        <w:rPr>
          <w:rFonts w:ascii="Times New Roman" w:hAnsi="Times New Roman" w:cs="Times New Roman"/>
          <w:sz w:val="28"/>
          <w:szCs w:val="28"/>
        </w:rPr>
        <w:t>н</w:t>
      </w:r>
      <w:r w:rsidRPr="000C3EDF">
        <w:rPr>
          <w:rFonts w:ascii="Times New Roman" w:hAnsi="Times New Roman" w:cs="Times New Roman"/>
          <w:sz w:val="28"/>
          <w:szCs w:val="28"/>
        </w:rPr>
        <w:t>ных издержек. Однако, для того, чтобы арбитра</w:t>
      </w:r>
      <w:r w:rsidRPr="000C3EDF">
        <w:rPr>
          <w:rFonts w:ascii="Times New Roman" w:hAnsi="Times New Roman" w:cs="Times New Roman"/>
          <w:sz w:val="28"/>
          <w:szCs w:val="28"/>
        </w:rPr>
        <w:t>ж</w:t>
      </w:r>
      <w:r w:rsidRPr="000C3EDF">
        <w:rPr>
          <w:rFonts w:ascii="Times New Roman" w:hAnsi="Times New Roman" w:cs="Times New Roman"/>
          <w:sz w:val="28"/>
          <w:szCs w:val="28"/>
        </w:rPr>
        <w:t xml:space="preserve">ные механизмы заработали, не обязательно соблюдение данных условий, если имеется достаточно большое количество лиц, осуществляющих инвестиции в базовый актив форвардного контракта. </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Если рыночный агент держит на руках акции с целью получения выгоды, но при этом форвардная цена ниже справедл</w:t>
      </w:r>
      <w:r w:rsidRPr="000C3EDF">
        <w:rPr>
          <w:rFonts w:ascii="Times New Roman" w:hAnsi="Times New Roman" w:cs="Times New Roman"/>
          <w:sz w:val="28"/>
          <w:szCs w:val="28"/>
        </w:rPr>
        <w:t>и</w:t>
      </w:r>
      <w:r w:rsidRPr="000C3EDF">
        <w:rPr>
          <w:rFonts w:ascii="Times New Roman" w:hAnsi="Times New Roman" w:cs="Times New Roman"/>
          <w:sz w:val="28"/>
          <w:szCs w:val="28"/>
        </w:rPr>
        <w:t>вой, он может продать акции, заключить форвардный контракт, а вырученные за акции средства разместить под безриск</w:t>
      </w:r>
      <w:r w:rsidRPr="000C3EDF">
        <w:rPr>
          <w:rFonts w:ascii="Times New Roman" w:hAnsi="Times New Roman" w:cs="Times New Roman"/>
          <w:sz w:val="28"/>
          <w:szCs w:val="28"/>
        </w:rPr>
        <w:t>о</w:t>
      </w:r>
      <w:r w:rsidRPr="000C3EDF">
        <w:rPr>
          <w:rFonts w:ascii="Times New Roman" w:hAnsi="Times New Roman" w:cs="Times New Roman"/>
          <w:sz w:val="28"/>
          <w:szCs w:val="28"/>
        </w:rPr>
        <w:t>вый процент, увеличивая таким образом потенциальную доходность инвестиции. В случае если форвардная цена превыш</w:t>
      </w:r>
      <w:r w:rsidRPr="000C3EDF">
        <w:rPr>
          <w:rFonts w:ascii="Times New Roman" w:hAnsi="Times New Roman" w:cs="Times New Roman"/>
          <w:sz w:val="28"/>
          <w:szCs w:val="28"/>
        </w:rPr>
        <w:t>а</w:t>
      </w:r>
      <w:r w:rsidRPr="000C3EDF">
        <w:rPr>
          <w:rFonts w:ascii="Times New Roman" w:hAnsi="Times New Roman" w:cs="Times New Roman"/>
          <w:sz w:val="28"/>
          <w:szCs w:val="28"/>
        </w:rPr>
        <w:t>ет справедливую, есть возможность сформировать так называемую синтетическую облигацию с доходностью выше безрисковой процентной ставки, при этом риск данного синтетического финанс</w:t>
      </w:r>
      <w:r w:rsidRPr="000C3EDF">
        <w:rPr>
          <w:rFonts w:ascii="Times New Roman" w:hAnsi="Times New Roman" w:cs="Times New Roman"/>
          <w:sz w:val="28"/>
          <w:szCs w:val="28"/>
        </w:rPr>
        <w:t>о</w:t>
      </w:r>
      <w:r w:rsidRPr="000C3EDF">
        <w:rPr>
          <w:rFonts w:ascii="Times New Roman" w:hAnsi="Times New Roman" w:cs="Times New Roman"/>
          <w:sz w:val="28"/>
          <w:szCs w:val="28"/>
        </w:rPr>
        <w:t>вого инструмента, в случае заключения на бирже фактич</w:t>
      </w:r>
      <w:r w:rsidRPr="000C3EDF">
        <w:rPr>
          <w:rFonts w:ascii="Times New Roman" w:hAnsi="Times New Roman" w:cs="Times New Roman"/>
          <w:sz w:val="28"/>
          <w:szCs w:val="28"/>
        </w:rPr>
        <w:t>е</w:t>
      </w:r>
      <w:r w:rsidRPr="000C3EDF">
        <w:rPr>
          <w:rFonts w:ascii="Times New Roman" w:hAnsi="Times New Roman" w:cs="Times New Roman"/>
          <w:sz w:val="28"/>
          <w:szCs w:val="28"/>
        </w:rPr>
        <w:t>ски сводится к нулю. Таким образом, окончательный финансовый резул</w:t>
      </w:r>
      <w:r w:rsidRPr="000C3EDF">
        <w:rPr>
          <w:rFonts w:ascii="Times New Roman" w:hAnsi="Times New Roman" w:cs="Times New Roman"/>
          <w:sz w:val="28"/>
          <w:szCs w:val="28"/>
        </w:rPr>
        <w:t>ь</w:t>
      </w:r>
      <w:r w:rsidRPr="000C3EDF">
        <w:rPr>
          <w:rFonts w:ascii="Times New Roman" w:hAnsi="Times New Roman" w:cs="Times New Roman"/>
          <w:sz w:val="28"/>
          <w:szCs w:val="28"/>
        </w:rPr>
        <w:t>тат инвестора, каким бы он в итоге ни был, заведомо улучшится.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ситуации, если по базовому активу в течение действия форвардного ко</w:t>
      </w:r>
      <w:r w:rsidRPr="000C3EDF">
        <w:rPr>
          <w:rFonts w:ascii="Times New Roman" w:hAnsi="Times New Roman" w:cs="Times New Roman"/>
          <w:sz w:val="28"/>
          <w:szCs w:val="28"/>
        </w:rPr>
        <w:t>н</w:t>
      </w:r>
      <w:r w:rsidRPr="000C3EDF">
        <w:rPr>
          <w:rFonts w:ascii="Times New Roman" w:hAnsi="Times New Roman" w:cs="Times New Roman"/>
          <w:sz w:val="28"/>
          <w:szCs w:val="28"/>
        </w:rPr>
        <w:t>тракта по базовому активу платится известный фиксированный доход, цена форвардного контракта изменяется на размер данной выплаты. Тогда формула принимает вид:</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49D2F311" wp14:editId="3CC3B362">
            <wp:extent cx="1238250" cy="295275"/>
            <wp:effectExtent l="0" t="0" r="0" b="9525"/>
            <wp:docPr id="111" name="Рисунок 111" descr="https://studwood.ru/imag_/4/19634/image0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studwood.ru/imag_/4/19634/image006.pn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1238250" cy="295275"/>
                    </a:xfrm>
                    <a:prstGeom prst="rect">
                      <a:avLst/>
                    </a:prstGeom>
                    <a:noFill/>
                    <a:ln>
                      <a:noFill/>
                    </a:ln>
                  </pic:spPr>
                </pic:pic>
              </a:graphicData>
            </a:graphic>
          </wp:inline>
        </w:drawing>
      </w:r>
      <w:r w:rsidRPr="000C3EDF">
        <w:rPr>
          <w:rFonts w:ascii="Times New Roman" w:hAnsi="Times New Roman" w:cs="Times New Roman"/>
          <w:sz w:val="28"/>
          <w:szCs w:val="28"/>
        </w:rPr>
        <w:t>в непрерывном времени и ,</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3AC59922" wp14:editId="499081B8">
            <wp:extent cx="1657350" cy="295275"/>
            <wp:effectExtent l="0" t="0" r="0" b="9525"/>
            <wp:docPr id="112" name="Рисунок 112" descr="https://studwood.ru/imag_/4/19634/image0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studwood.ru/imag_/4/19634/image007.pn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1657350" cy="295275"/>
                    </a:xfrm>
                    <a:prstGeom prst="rect">
                      <a:avLst/>
                    </a:prstGeom>
                    <a:noFill/>
                    <a:ln>
                      <a:noFill/>
                    </a:ln>
                  </pic:spPr>
                </pic:pic>
              </a:graphicData>
            </a:graphic>
          </wp:inline>
        </w:drawing>
      </w:r>
      <w:r w:rsidRPr="000C3EDF">
        <w:rPr>
          <w:rFonts w:ascii="Times New Roman" w:hAnsi="Times New Roman" w:cs="Times New Roman"/>
          <w:sz w:val="28"/>
          <w:szCs w:val="28"/>
        </w:rPr>
        <w:t> </w:t>
      </w:r>
    </w:p>
    <w:p w:rsidR="00AD273B" w:rsidRP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где </w:t>
      </w:r>
      <w:r w:rsidR="00AD273B">
        <w:rPr>
          <w:rFonts w:ascii="Times New Roman" w:hAnsi="Times New Roman" w:cs="Times New Roman"/>
          <w:sz w:val="28"/>
          <w:szCs w:val="28"/>
          <w:lang w:val="en-US"/>
        </w:rPr>
        <w:t>D</w:t>
      </w:r>
      <w:r w:rsidRPr="000C3EDF">
        <w:rPr>
          <w:rFonts w:ascii="Times New Roman" w:hAnsi="Times New Roman" w:cs="Times New Roman"/>
          <w:sz w:val="28"/>
          <w:szCs w:val="28"/>
        </w:rPr>
        <w:t xml:space="preserve">- ожидаемая стоимость выплаты. </w:t>
      </w:r>
    </w:p>
    <w:p w:rsidR="00AD273B" w:rsidRPr="00AD273B" w:rsidRDefault="00AD273B"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Данная формула актуальна, например, для контрактов на обыкновенные а</w:t>
      </w:r>
      <w:r w:rsidRPr="000C3EDF">
        <w:rPr>
          <w:rFonts w:ascii="Times New Roman" w:hAnsi="Times New Roman" w:cs="Times New Roman"/>
          <w:sz w:val="28"/>
          <w:szCs w:val="28"/>
        </w:rPr>
        <w:t>к</w:t>
      </w:r>
      <w:r w:rsidRPr="000C3EDF">
        <w:rPr>
          <w:rFonts w:ascii="Times New Roman" w:hAnsi="Times New Roman" w:cs="Times New Roman"/>
          <w:sz w:val="28"/>
          <w:szCs w:val="28"/>
        </w:rPr>
        <w:t>ции, по которым ожидается выплата дивиде</w:t>
      </w:r>
      <w:r w:rsidRPr="000C3EDF">
        <w:rPr>
          <w:rFonts w:ascii="Times New Roman" w:hAnsi="Times New Roman" w:cs="Times New Roman"/>
          <w:sz w:val="28"/>
          <w:szCs w:val="28"/>
        </w:rPr>
        <w:t>н</w:t>
      </w:r>
      <w:r w:rsidRPr="000C3EDF">
        <w:rPr>
          <w:rFonts w:ascii="Times New Roman" w:hAnsi="Times New Roman" w:cs="Times New Roman"/>
          <w:sz w:val="28"/>
          <w:szCs w:val="28"/>
        </w:rPr>
        <w:t xml:space="preserve">дов. В случае, если данное уравнение не соблюдается, возникает прибыльное отклонение. Если дивиденд недооценен рынком, есть возможность купить акцию, открыть короткую позицию по форварду и получить часть дивидендов за акцию без какого-либо риска. Если наоборот, появляется возможность открыть короткую позицию по акции и длинную по </w:t>
      </w:r>
      <w:r w:rsidRPr="000C3EDF">
        <w:rPr>
          <w:rFonts w:ascii="Times New Roman" w:hAnsi="Times New Roman" w:cs="Times New Roman"/>
          <w:sz w:val="28"/>
          <w:szCs w:val="28"/>
        </w:rPr>
        <w:lastRenderedPageBreak/>
        <w:t>форварду и получить разницу между фактическим дивидендом и значением дивидендов, заложенном в контракт. При этом стоит отметить, что в большинстве случаев, точное значение дивидендов, которые будут выплачены до определенного момента неизвестно. В подобной ситуации будет обозначать оценку ожидаемого дивиденда по данной акции, которая будет меняться в зависимости от поступа</w:t>
      </w:r>
      <w:r w:rsidRPr="000C3EDF">
        <w:rPr>
          <w:rFonts w:ascii="Times New Roman" w:hAnsi="Times New Roman" w:cs="Times New Roman"/>
          <w:sz w:val="28"/>
          <w:szCs w:val="28"/>
        </w:rPr>
        <w:t>ю</w:t>
      </w:r>
      <w:r w:rsidRPr="000C3EDF">
        <w:rPr>
          <w:rFonts w:ascii="Times New Roman" w:hAnsi="Times New Roman" w:cs="Times New Roman"/>
          <w:sz w:val="28"/>
          <w:szCs w:val="28"/>
        </w:rPr>
        <w:t>щей на рынок информации. Таким образом, форвардная цена на дивидендную акцию содержит в себе рыночную оценку выплачиваемых акцией дивидендов.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случае с индексом акций форвардная цена учитывает дивиденды по всем акциям, входящим в индекс в соответствии с их долями в структуре индекса. Данная оценка выражается в так называемой дивидендной доходности индекса. В данном случае формула принимает вид:</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4A960533" wp14:editId="785240C1">
            <wp:extent cx="1381125" cy="466725"/>
            <wp:effectExtent l="0" t="0" r="9525" b="0"/>
            <wp:docPr id="115" name="Рисунок 115" descr="https://studwood.ru/imag_/4/19634/image0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studwood.ru/imag_/4/19634/image010.pn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1381125" cy="466725"/>
                    </a:xfrm>
                    <a:prstGeom prst="rect">
                      <a:avLst/>
                    </a:prstGeom>
                    <a:noFill/>
                    <a:ln>
                      <a:noFill/>
                    </a:ln>
                  </pic:spPr>
                </pic:pic>
              </a:graphicData>
            </a:graphic>
          </wp:inline>
        </w:drawing>
      </w:r>
      <w:r w:rsidRPr="000C3EDF">
        <w:rPr>
          <w:rFonts w:ascii="Times New Roman" w:hAnsi="Times New Roman" w:cs="Times New Roman"/>
          <w:sz w:val="28"/>
          <w:szCs w:val="28"/>
        </w:rPr>
        <w:t xml:space="preserve">в непрерывном времени </w:t>
      </w:r>
    </w:p>
    <w:p w:rsidR="0034174A" w:rsidRP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068B140B" wp14:editId="208C9B14">
            <wp:extent cx="1809750" cy="390525"/>
            <wp:effectExtent l="0" t="0" r="0" b="9525"/>
            <wp:docPr id="116" name="Рисунок 116" descr="https://studwood.ru/imag_/4/19634/image0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studwood.ru/imag_/4/19634/image011.pn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1809750" cy="390525"/>
                    </a:xfrm>
                    <a:prstGeom prst="rect">
                      <a:avLst/>
                    </a:prstGeom>
                    <a:noFill/>
                    <a:ln>
                      <a:noFill/>
                    </a:ln>
                  </pic:spPr>
                </pic:pic>
              </a:graphicData>
            </a:graphic>
          </wp:inline>
        </w:drawing>
      </w:r>
      <w:r w:rsidRPr="000C3EDF">
        <w:rPr>
          <w:rFonts w:ascii="Times New Roman" w:hAnsi="Times New Roman" w:cs="Times New Roman"/>
          <w:sz w:val="28"/>
          <w:szCs w:val="28"/>
        </w:rPr>
        <w:t>в дискретном случае,</w:t>
      </w:r>
    </w:p>
    <w:p w:rsidR="00AD273B" w:rsidRPr="00AD273B" w:rsidRDefault="00AD273B" w:rsidP="000C3EDF">
      <w:pPr>
        <w:spacing w:after="0"/>
        <w:ind w:left="-709" w:firstLine="709"/>
        <w:jc w:val="both"/>
        <w:rPr>
          <w:rFonts w:ascii="Times New Roman" w:hAnsi="Times New Roman" w:cs="Times New Roman"/>
          <w:sz w:val="28"/>
          <w:szCs w:val="28"/>
        </w:rPr>
      </w:pPr>
    </w:p>
    <w:p w:rsidR="0034174A" w:rsidRPr="000C3EDF" w:rsidRDefault="00AD273B" w:rsidP="000C3EDF">
      <w:pPr>
        <w:spacing w:after="0"/>
        <w:ind w:left="-709" w:firstLine="709"/>
        <w:jc w:val="both"/>
        <w:rPr>
          <w:rFonts w:ascii="Times New Roman" w:hAnsi="Times New Roman" w:cs="Times New Roman"/>
          <w:sz w:val="28"/>
          <w:szCs w:val="28"/>
        </w:rPr>
      </w:pPr>
      <w:r>
        <w:rPr>
          <w:rFonts w:ascii="Times New Roman" w:hAnsi="Times New Roman" w:cs="Times New Roman"/>
          <w:sz w:val="28"/>
          <w:szCs w:val="28"/>
        </w:rPr>
        <w:t>г</w:t>
      </w:r>
      <w:r w:rsidR="0034174A" w:rsidRPr="000C3EDF">
        <w:rPr>
          <w:rFonts w:ascii="Times New Roman" w:hAnsi="Times New Roman" w:cs="Times New Roman"/>
          <w:sz w:val="28"/>
          <w:szCs w:val="28"/>
        </w:rPr>
        <w:t>де</w:t>
      </w:r>
      <w:r w:rsidRPr="00AD273B">
        <w:rPr>
          <w:rFonts w:ascii="Times New Roman" w:hAnsi="Times New Roman" w:cs="Times New Roman"/>
          <w:sz w:val="28"/>
          <w:szCs w:val="28"/>
        </w:rPr>
        <w:t xml:space="preserve"> </w:t>
      </w:r>
      <w:r>
        <w:rPr>
          <w:rFonts w:ascii="Times New Roman" w:hAnsi="Times New Roman" w:cs="Times New Roman"/>
          <w:sz w:val="28"/>
          <w:szCs w:val="28"/>
          <w:lang w:val="en-US"/>
        </w:rPr>
        <w:t>d</w:t>
      </w:r>
      <w:r w:rsidR="0034174A" w:rsidRPr="000C3EDF">
        <w:rPr>
          <w:rFonts w:ascii="Times New Roman" w:hAnsi="Times New Roman" w:cs="Times New Roman"/>
          <w:sz w:val="28"/>
          <w:szCs w:val="28"/>
        </w:rPr>
        <w:t xml:space="preserve"> -дивидендная доходность индекса за год, выраженная в процентах.</w:t>
      </w:r>
    </w:p>
    <w:p w:rsidR="00AD273B" w:rsidRPr="00AD273B" w:rsidRDefault="00AD273B"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Однако в определенных ситуациях точность данного выражения ставится под сомнение. Например, на российском фондовом рынке большая часть дивидендных выплат приходится на весенний период, в связи с этим форвардные контракты, срок действия которых не захватывает данный временной промежуток, не диско</w:t>
      </w:r>
      <w:r w:rsidRPr="000C3EDF">
        <w:rPr>
          <w:rFonts w:ascii="Times New Roman" w:hAnsi="Times New Roman" w:cs="Times New Roman"/>
          <w:sz w:val="28"/>
          <w:szCs w:val="28"/>
        </w:rPr>
        <w:t>н</w:t>
      </w:r>
      <w:r w:rsidRPr="000C3EDF">
        <w:rPr>
          <w:rFonts w:ascii="Times New Roman" w:hAnsi="Times New Roman" w:cs="Times New Roman"/>
          <w:sz w:val="28"/>
          <w:szCs w:val="28"/>
        </w:rPr>
        <w:t>тируются по дивидендной доходности.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Форвардная цена для валютных фьючерсов определяется как</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4D2600C4" wp14:editId="45F84960">
            <wp:extent cx="1724025" cy="485775"/>
            <wp:effectExtent l="0" t="0" r="0" b="0"/>
            <wp:docPr id="117" name="Рисунок 117" descr="https://studwood.ru/imag_/4/19634/image0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studwood.ru/imag_/4/19634/image012.pn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1724025" cy="485775"/>
                    </a:xfrm>
                    <a:prstGeom prst="rect">
                      <a:avLst/>
                    </a:prstGeom>
                    <a:noFill/>
                    <a:ln>
                      <a:noFill/>
                    </a:ln>
                  </pic:spPr>
                </pic:pic>
              </a:graphicData>
            </a:graphic>
          </wp:inline>
        </w:drawing>
      </w:r>
      <w:r w:rsidRPr="000C3EDF">
        <w:rPr>
          <w:rFonts w:ascii="Times New Roman" w:hAnsi="Times New Roman" w:cs="Times New Roman"/>
          <w:sz w:val="28"/>
          <w:szCs w:val="28"/>
        </w:rPr>
        <w:t>в непрерывном времени и</w:t>
      </w:r>
    </w:p>
    <w:p w:rsidR="0034174A"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6123D079" wp14:editId="3601A1AD">
            <wp:extent cx="1857375" cy="438150"/>
            <wp:effectExtent l="0" t="0" r="9525" b="0"/>
            <wp:docPr id="118" name="Рисунок 118" descr="https://studwood.ru/imag_/4/19634/image0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studwood.ru/imag_/4/19634/image013.pn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1857375" cy="438150"/>
                    </a:xfrm>
                    <a:prstGeom prst="rect">
                      <a:avLst/>
                    </a:prstGeom>
                    <a:noFill/>
                    <a:ln>
                      <a:noFill/>
                    </a:ln>
                  </pic:spPr>
                </pic:pic>
              </a:graphicData>
            </a:graphic>
          </wp:inline>
        </w:drawing>
      </w:r>
      <w:r w:rsidR="00AD273B">
        <w:rPr>
          <w:rFonts w:ascii="Times New Roman" w:hAnsi="Times New Roman" w:cs="Times New Roman"/>
          <w:sz w:val="28"/>
          <w:szCs w:val="28"/>
        </w:rPr>
        <w:t>в дискретном случае</w:t>
      </w:r>
    </w:p>
    <w:p w:rsidR="00AD273B" w:rsidRPr="000C3EDF" w:rsidRDefault="00AD273B" w:rsidP="00AD273B">
      <w:pPr>
        <w:spacing w:after="0"/>
        <w:jc w:val="both"/>
        <w:rPr>
          <w:rFonts w:ascii="Times New Roman" w:hAnsi="Times New Roman" w:cs="Times New Roman"/>
          <w:sz w:val="28"/>
          <w:szCs w:val="28"/>
        </w:rPr>
      </w:pPr>
    </w:p>
    <w:p w:rsidR="00AD273B"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то есть как кросс-курс валюты на рынке спот, поправленный на разницу в процентных ставках в разных валютах. Данное выражение опять же выходит из принципа безарбитражности. Инвестор, обладающий рублями, может разместить рубли в ОФЗ, получая рублевую безрисковую процентную ставку, либо обменять рубли на валюту, например доллары, и купить государственные облигации США. Для того, чтобы обеспечить обратную конвертацию, ему необходимо заключить форвардную сделку, фиксирующую сегодня курс будущей валютно-обменной конвертации. В связи с тем, что рублевая ставка выше долларовой, форвардный курс доллара будет выше на величину разницы процентных ставок за период. В </w:t>
      </w:r>
      <w:r w:rsidRPr="000C3EDF">
        <w:rPr>
          <w:rFonts w:ascii="Times New Roman" w:hAnsi="Times New Roman" w:cs="Times New Roman"/>
          <w:sz w:val="28"/>
          <w:szCs w:val="28"/>
        </w:rPr>
        <w:lastRenderedPageBreak/>
        <w:t>результате инвестору должно быть безразлично, в какой актив инвестировать, доходность в рублях будет одинаковой.</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 В случае отклонения цены фьючерса от справедливой появляется прибыл</w:t>
      </w:r>
      <w:r w:rsidRPr="000C3EDF">
        <w:rPr>
          <w:rFonts w:ascii="Times New Roman" w:hAnsi="Times New Roman" w:cs="Times New Roman"/>
          <w:sz w:val="28"/>
          <w:szCs w:val="28"/>
        </w:rPr>
        <w:t>ь</w:t>
      </w:r>
      <w:r w:rsidRPr="000C3EDF">
        <w:rPr>
          <w:rFonts w:ascii="Times New Roman" w:hAnsi="Times New Roman" w:cs="Times New Roman"/>
          <w:sz w:val="28"/>
          <w:szCs w:val="28"/>
        </w:rPr>
        <w:t>ное отклонение, позволяющее получить арбитражную доходность. Например, фьючерс доллар/рубль недооценен, тогда инвестор имеет возможность занять деньги в США, конвертировать их, разместить в ОФЗ и заключить контракт на покупку валюты к концу срока инвестирования. В обратной ситуации происходит заем средств в рублях, конвертация их в доллары и размещение в американские государственные облигации и заключение форвардной сделки на продажу валюты.</w:t>
      </w:r>
    </w:p>
    <w:p w:rsidR="00AD273B" w:rsidRDefault="00AD273B" w:rsidP="000C3EDF">
      <w:pPr>
        <w:spacing w:after="0"/>
        <w:ind w:left="-709" w:firstLine="709"/>
        <w:jc w:val="both"/>
        <w:rPr>
          <w:rFonts w:ascii="Times New Roman" w:hAnsi="Times New Roman" w:cs="Times New Roman"/>
          <w:b/>
          <w:sz w:val="28"/>
          <w:szCs w:val="28"/>
        </w:rPr>
      </w:pPr>
    </w:p>
    <w:p w:rsidR="001B0776" w:rsidRDefault="001B0776" w:rsidP="000C3EDF">
      <w:pPr>
        <w:spacing w:after="0"/>
        <w:ind w:left="-709" w:firstLine="709"/>
        <w:jc w:val="both"/>
        <w:rPr>
          <w:rFonts w:ascii="Times New Roman" w:hAnsi="Times New Roman" w:cs="Times New Roman"/>
          <w:sz w:val="28"/>
          <w:szCs w:val="28"/>
        </w:rPr>
      </w:pPr>
    </w:p>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6"/>
      </w:tblGrid>
      <w:tr w:rsidR="0034174A" w:rsidRPr="000C3EDF" w:rsidTr="0034174A">
        <w:trPr>
          <w:tblCellSpacing w:w="15" w:type="dxa"/>
        </w:trPr>
        <w:tc>
          <w:tcPr>
            <w:tcW w:w="0" w:type="auto"/>
            <w:vAlign w:val="center"/>
            <w:hideMark/>
          </w:tcPr>
          <w:p w:rsidR="0034174A" w:rsidRPr="000C3EDF" w:rsidRDefault="0034174A" w:rsidP="000C3EDF">
            <w:pPr>
              <w:spacing w:after="0"/>
              <w:ind w:left="-709" w:firstLine="709"/>
              <w:jc w:val="both"/>
              <w:rPr>
                <w:rFonts w:ascii="Times New Roman" w:hAnsi="Times New Roman" w:cs="Times New Roman"/>
                <w:sz w:val="28"/>
                <w:szCs w:val="28"/>
              </w:rPr>
            </w:pPr>
          </w:p>
        </w:tc>
      </w:tr>
    </w:tbl>
    <w:p w:rsidR="0034174A" w:rsidRPr="001B0776" w:rsidRDefault="00E0013D" w:rsidP="000C3EDF">
      <w:pPr>
        <w:spacing w:after="0"/>
        <w:ind w:left="-709" w:firstLine="709"/>
        <w:jc w:val="both"/>
        <w:rPr>
          <w:rFonts w:ascii="Times New Roman" w:hAnsi="Times New Roman" w:cs="Times New Roman"/>
          <w:b/>
          <w:sz w:val="28"/>
          <w:szCs w:val="28"/>
        </w:rPr>
      </w:pPr>
      <w:r>
        <w:rPr>
          <w:rFonts w:ascii="Times New Roman" w:hAnsi="Times New Roman" w:cs="Times New Roman"/>
          <w:b/>
          <w:sz w:val="28"/>
          <w:szCs w:val="28"/>
        </w:rPr>
        <w:t xml:space="preserve">Тема 10. </w:t>
      </w:r>
      <w:r w:rsidR="0034174A" w:rsidRPr="001B0776">
        <w:rPr>
          <w:rFonts w:ascii="Times New Roman" w:hAnsi="Times New Roman" w:cs="Times New Roman"/>
          <w:b/>
          <w:sz w:val="28"/>
          <w:szCs w:val="28"/>
        </w:rPr>
        <w:t>Финансовые опционы и их ценообразование</w:t>
      </w:r>
    </w:p>
    <w:p w:rsidR="00E0013D" w:rsidRDefault="00E0013D"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Опцион — это право что-либо купить или продать по фиксированной цене в будущем. Основная особенность опциона как формы срочного контракта состоит в том, что приобретающий его инвестор имеет право на выполнение или невыполн</w:t>
      </w:r>
      <w:r w:rsidRPr="000C3EDF">
        <w:rPr>
          <w:rFonts w:ascii="Times New Roman" w:hAnsi="Times New Roman" w:cs="Times New Roman"/>
          <w:sz w:val="28"/>
          <w:szCs w:val="28"/>
        </w:rPr>
        <w:t>е</w:t>
      </w:r>
      <w:r w:rsidRPr="000C3EDF">
        <w:rPr>
          <w:rFonts w:ascii="Times New Roman" w:hAnsi="Times New Roman" w:cs="Times New Roman"/>
          <w:sz w:val="28"/>
          <w:szCs w:val="28"/>
        </w:rPr>
        <w:t>ние условий этого контракта на определенную дату (европейский опцион) или в любой момент в течение указанного в контракте периода (американский опц</w:t>
      </w:r>
      <w:r w:rsidRPr="000C3EDF">
        <w:rPr>
          <w:rFonts w:ascii="Times New Roman" w:hAnsi="Times New Roman" w:cs="Times New Roman"/>
          <w:sz w:val="28"/>
          <w:szCs w:val="28"/>
        </w:rPr>
        <w:t>и</w:t>
      </w:r>
      <w:r w:rsidRPr="000C3EDF">
        <w:rPr>
          <w:rFonts w:ascii="Times New Roman" w:hAnsi="Times New Roman" w:cs="Times New Roman"/>
          <w:sz w:val="28"/>
          <w:szCs w:val="28"/>
        </w:rPr>
        <w:t>он). Опцион заключается по поводу продажи или покупки того или иного товара (акций, валюты, зерна и т.п.), который называют предметом опциона.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этом владелец опциона имеет право исполнять или не исполнять его условия. Говорят, что владелец опциона занимает «длинную» позицию,</w:t>
      </w:r>
      <w:r w:rsidR="00E0013D">
        <w:rPr>
          <w:rFonts w:ascii="Times New Roman" w:hAnsi="Times New Roman" w:cs="Times New Roman"/>
          <w:sz w:val="28"/>
          <w:szCs w:val="28"/>
        </w:rPr>
        <w:t xml:space="preserve"> </w:t>
      </w:r>
      <w:r w:rsidRPr="000C3EDF">
        <w:rPr>
          <w:rFonts w:ascii="Times New Roman" w:hAnsi="Times New Roman" w:cs="Times New Roman"/>
          <w:sz w:val="28"/>
          <w:szCs w:val="28"/>
        </w:rPr>
        <w:t>т.е. имеет возможность выбирать — исполнить условия опциона или нет.</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Соответственно, вторая сторона, продавшая это право владельцу опциона и получившая за это определенную сумму средств (стоимость опциона), занимает так называемую «короткую» позицию, т.е. должна исполнить условия контракта, если владелец опциона выбирает его исполнение. Противоположная сторона контракта, занимающая «короткую» позицию, называется надписателем.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Различают опционы на покупку и на продажу.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опционах на покупку (опционы покупателя, или колл-опционы) условием договора является покупка владельцем опциона соответствующего товара (предм</w:t>
      </w:r>
      <w:r w:rsidRPr="000C3EDF">
        <w:rPr>
          <w:rFonts w:ascii="Times New Roman" w:hAnsi="Times New Roman" w:cs="Times New Roman"/>
          <w:sz w:val="28"/>
          <w:szCs w:val="28"/>
        </w:rPr>
        <w:t>е</w:t>
      </w:r>
      <w:r w:rsidRPr="000C3EDF">
        <w:rPr>
          <w:rFonts w:ascii="Times New Roman" w:hAnsi="Times New Roman" w:cs="Times New Roman"/>
          <w:sz w:val="28"/>
          <w:szCs w:val="28"/>
        </w:rPr>
        <w:t>та опциона) по цене исполнения, если владелец опциона выбирает его исполнение. Исполнение опциона на покупку предполагает, что владелец опциона покупает, а надписатель опциона обязан поставить ему соответствующий товар, являющийся предметом опциона, по установленной в контракте цене, которая называется ценой исполнения.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опционах на продажу (опционы продавца, или пут-опционы) условием д</w:t>
      </w:r>
      <w:r w:rsidRPr="000C3EDF">
        <w:rPr>
          <w:rFonts w:ascii="Times New Roman" w:hAnsi="Times New Roman" w:cs="Times New Roman"/>
          <w:sz w:val="28"/>
          <w:szCs w:val="28"/>
        </w:rPr>
        <w:t>о</w:t>
      </w:r>
      <w:r w:rsidRPr="000C3EDF">
        <w:rPr>
          <w:rFonts w:ascii="Times New Roman" w:hAnsi="Times New Roman" w:cs="Times New Roman"/>
          <w:sz w:val="28"/>
          <w:szCs w:val="28"/>
        </w:rPr>
        <w:t xml:space="preserve">говора является продажа соответствующего товара (предмета опциона) по цене </w:t>
      </w:r>
      <w:r w:rsidRPr="000C3EDF">
        <w:rPr>
          <w:rFonts w:ascii="Times New Roman" w:hAnsi="Times New Roman" w:cs="Times New Roman"/>
          <w:sz w:val="28"/>
          <w:szCs w:val="28"/>
        </w:rPr>
        <w:lastRenderedPageBreak/>
        <w:t>исполнения в том случае, если собственник опциона выбирает его исполнение. Исполнение опциона на продажу означает, что владелец опциона продает товар, являющийся предметом опциона, по установленной заранее цене исполнения, а надписатель опциона обязан его купить.</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Цена, выплачиваемая владельцем опциона противоположной стороне (надписателю), фактически представляет собой плату за право выбора исполнения его условий, поскольку наличие опциона не означает, что он обязательно принесет его владельцу доход.</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Опционный контракт на покупку или продажу определенного товара соде</w:t>
      </w:r>
      <w:r w:rsidRPr="000C3EDF">
        <w:rPr>
          <w:rFonts w:ascii="Times New Roman" w:hAnsi="Times New Roman" w:cs="Times New Roman"/>
          <w:sz w:val="28"/>
          <w:szCs w:val="28"/>
        </w:rPr>
        <w:t>р</w:t>
      </w:r>
      <w:r w:rsidRPr="000C3EDF">
        <w:rPr>
          <w:rFonts w:ascii="Times New Roman" w:hAnsi="Times New Roman" w:cs="Times New Roman"/>
          <w:sz w:val="28"/>
          <w:szCs w:val="28"/>
        </w:rPr>
        <w:t>жит установленную цену его исполнения в период, на который предоставлен опцион, и характеризуется стоимостью (или ценой) его приобретения. Цена опциона определяется на рынке под влиянием спроса и предложения.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Опционы играют важную роль при хеджировании риска изменения цен, п</w:t>
      </w:r>
      <w:r w:rsidRPr="000C3EDF">
        <w:rPr>
          <w:rFonts w:ascii="Times New Roman" w:hAnsi="Times New Roman" w:cs="Times New Roman"/>
          <w:sz w:val="28"/>
          <w:szCs w:val="28"/>
        </w:rPr>
        <w:t>о</w:t>
      </w:r>
      <w:r w:rsidRPr="000C3EDF">
        <w:rPr>
          <w:rFonts w:ascii="Times New Roman" w:hAnsi="Times New Roman" w:cs="Times New Roman"/>
          <w:sz w:val="28"/>
          <w:szCs w:val="28"/>
        </w:rPr>
        <w:t>скольку позволяют не исполнять контракт при неблагоприятном развитии рыно</w:t>
      </w:r>
      <w:r w:rsidRPr="000C3EDF">
        <w:rPr>
          <w:rFonts w:ascii="Times New Roman" w:hAnsi="Times New Roman" w:cs="Times New Roman"/>
          <w:sz w:val="28"/>
          <w:szCs w:val="28"/>
        </w:rPr>
        <w:t>ч</w:t>
      </w:r>
      <w:r w:rsidRPr="000C3EDF">
        <w:rPr>
          <w:rFonts w:ascii="Times New Roman" w:hAnsi="Times New Roman" w:cs="Times New Roman"/>
          <w:sz w:val="28"/>
          <w:szCs w:val="28"/>
        </w:rPr>
        <w:t>ной конъюнктуры.</w:t>
      </w:r>
    </w:p>
    <w:p w:rsidR="0034174A" w:rsidRPr="001B0776" w:rsidRDefault="0034174A" w:rsidP="000C3EDF">
      <w:pPr>
        <w:spacing w:after="0"/>
        <w:ind w:left="-709" w:firstLine="709"/>
        <w:jc w:val="both"/>
        <w:rPr>
          <w:rFonts w:ascii="Times New Roman" w:hAnsi="Times New Roman" w:cs="Times New Roman"/>
          <w:b/>
          <w:sz w:val="28"/>
          <w:szCs w:val="28"/>
        </w:rPr>
      </w:pPr>
      <w:r w:rsidRPr="001B0776">
        <w:rPr>
          <w:rFonts w:ascii="Times New Roman" w:hAnsi="Times New Roman" w:cs="Times New Roman"/>
          <w:b/>
          <w:sz w:val="28"/>
          <w:szCs w:val="28"/>
        </w:rPr>
        <w:t>Процесс ценообразования опционов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Биржевыми опционами признаются контракты, дающие своим владельцам право, но не обязанность, на то, чтобы продать либо или купить базовый актив по изначально зафиксированной цене в определенный день в будущем. Каждый подобный контракт имеет стоимость или премию. Именно про ценообразование опционов и пойдет речь в данной публикации.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Формирование цены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Ведущие финансисты и инвесторы говорят о трех составляющих, в наибол</w:t>
      </w:r>
      <w:r w:rsidRPr="000C3EDF">
        <w:rPr>
          <w:rFonts w:ascii="Times New Roman" w:hAnsi="Times New Roman" w:cs="Times New Roman"/>
          <w:sz w:val="28"/>
          <w:szCs w:val="28"/>
        </w:rPr>
        <w:t>ь</w:t>
      </w:r>
      <w:r w:rsidRPr="000C3EDF">
        <w:rPr>
          <w:rFonts w:ascii="Times New Roman" w:hAnsi="Times New Roman" w:cs="Times New Roman"/>
          <w:sz w:val="28"/>
          <w:szCs w:val="28"/>
        </w:rPr>
        <w:t>шей степени влияющих на процесс ценообразования опциона. В данном случае они говорят:</w:t>
      </w:r>
    </w:p>
    <w:p w:rsidR="0034174A" w:rsidRPr="00E0013D" w:rsidRDefault="0034174A" w:rsidP="00E0013D">
      <w:pPr>
        <w:pStyle w:val="a9"/>
        <w:numPr>
          <w:ilvl w:val="0"/>
          <w:numId w:val="24"/>
        </w:numPr>
        <w:spacing w:after="0"/>
        <w:jc w:val="both"/>
        <w:rPr>
          <w:rFonts w:ascii="Times New Roman" w:hAnsi="Times New Roman" w:cs="Times New Roman"/>
          <w:sz w:val="28"/>
          <w:szCs w:val="28"/>
        </w:rPr>
      </w:pPr>
      <w:r w:rsidRPr="00E0013D">
        <w:rPr>
          <w:rFonts w:ascii="Times New Roman" w:hAnsi="Times New Roman" w:cs="Times New Roman"/>
          <w:sz w:val="28"/>
          <w:szCs w:val="28"/>
        </w:rPr>
        <w:t>о волатильности;</w:t>
      </w:r>
    </w:p>
    <w:p w:rsidR="0034174A" w:rsidRPr="00E0013D" w:rsidRDefault="0034174A" w:rsidP="00E0013D">
      <w:pPr>
        <w:pStyle w:val="a9"/>
        <w:numPr>
          <w:ilvl w:val="0"/>
          <w:numId w:val="24"/>
        </w:numPr>
        <w:spacing w:after="0"/>
        <w:jc w:val="both"/>
        <w:rPr>
          <w:rFonts w:ascii="Times New Roman" w:hAnsi="Times New Roman" w:cs="Times New Roman"/>
          <w:sz w:val="28"/>
          <w:szCs w:val="28"/>
        </w:rPr>
      </w:pPr>
      <w:r w:rsidRPr="00E0013D">
        <w:rPr>
          <w:rFonts w:ascii="Times New Roman" w:hAnsi="Times New Roman" w:cs="Times New Roman"/>
          <w:sz w:val="28"/>
          <w:szCs w:val="28"/>
        </w:rPr>
        <w:t>цене выбранного актива;</w:t>
      </w:r>
    </w:p>
    <w:p w:rsidR="0034174A" w:rsidRPr="00E0013D" w:rsidRDefault="0034174A" w:rsidP="00E0013D">
      <w:pPr>
        <w:pStyle w:val="a9"/>
        <w:numPr>
          <w:ilvl w:val="0"/>
          <w:numId w:val="24"/>
        </w:numPr>
        <w:spacing w:after="0"/>
        <w:jc w:val="both"/>
        <w:rPr>
          <w:rFonts w:ascii="Times New Roman" w:hAnsi="Times New Roman" w:cs="Times New Roman"/>
          <w:sz w:val="28"/>
          <w:szCs w:val="28"/>
        </w:rPr>
      </w:pPr>
      <w:r w:rsidRPr="00E0013D">
        <w:rPr>
          <w:rFonts w:ascii="Times New Roman" w:hAnsi="Times New Roman" w:cs="Times New Roman"/>
          <w:sz w:val="28"/>
          <w:szCs w:val="28"/>
        </w:rPr>
        <w:t>времени до момента реализации контракта.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Также следует четко уяснить, что в состав опционной премии входит:</w:t>
      </w:r>
    </w:p>
    <w:p w:rsidR="0034174A" w:rsidRPr="00E0013D" w:rsidRDefault="0034174A" w:rsidP="00E0013D">
      <w:pPr>
        <w:pStyle w:val="a9"/>
        <w:numPr>
          <w:ilvl w:val="0"/>
          <w:numId w:val="25"/>
        </w:numPr>
        <w:spacing w:after="0"/>
        <w:jc w:val="both"/>
        <w:rPr>
          <w:rFonts w:ascii="Times New Roman" w:hAnsi="Times New Roman" w:cs="Times New Roman"/>
          <w:sz w:val="28"/>
          <w:szCs w:val="28"/>
        </w:rPr>
      </w:pPr>
      <w:r w:rsidRPr="00E0013D">
        <w:rPr>
          <w:rFonts w:ascii="Times New Roman" w:hAnsi="Times New Roman" w:cs="Times New Roman"/>
          <w:sz w:val="28"/>
          <w:szCs w:val="28"/>
        </w:rPr>
        <w:t>временная стоимость;</w:t>
      </w:r>
    </w:p>
    <w:p w:rsidR="0034174A" w:rsidRPr="00E0013D" w:rsidRDefault="0034174A" w:rsidP="00E0013D">
      <w:pPr>
        <w:pStyle w:val="a9"/>
        <w:numPr>
          <w:ilvl w:val="0"/>
          <w:numId w:val="25"/>
        </w:numPr>
        <w:spacing w:after="0"/>
        <w:jc w:val="both"/>
        <w:rPr>
          <w:rFonts w:ascii="Times New Roman" w:hAnsi="Times New Roman" w:cs="Times New Roman"/>
          <w:sz w:val="28"/>
          <w:szCs w:val="28"/>
        </w:rPr>
      </w:pPr>
      <w:r w:rsidRPr="00E0013D">
        <w:rPr>
          <w:rFonts w:ascii="Times New Roman" w:hAnsi="Times New Roman" w:cs="Times New Roman"/>
          <w:sz w:val="28"/>
          <w:szCs w:val="28"/>
        </w:rPr>
        <w:t>внутренняя стоимость.</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Под временной стоимостью принято понимать величину, которая составляет разницу между текущей ценой на базовый актив и страйк ценой опциона. Другими словами, мы ведем речь о той сумме, которая может быть немедленно получена при реализации рассматриваемого контракта.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Call опционы имеют внутреннюю исключительно в ситуации, при которой существующая стоимость на базовый актив превышает цену исполнения контракта или страйка. Put опционы имеют внутреннюю исключительно в ситуации, при </w:t>
      </w:r>
      <w:r w:rsidRPr="000C3EDF">
        <w:rPr>
          <w:rFonts w:ascii="Times New Roman" w:hAnsi="Times New Roman" w:cs="Times New Roman"/>
          <w:sz w:val="28"/>
          <w:szCs w:val="28"/>
        </w:rPr>
        <w:lastRenderedPageBreak/>
        <w:t>которой существующая стоимость на рассматриваемый актив меньше цены страйка.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 бирже опцион может быть продан либо куплен за цену, превышающую его внутреннюю стоимость. Именно сумма сверх внутренней стоимости является временной стоимостью. Называется она так в связи с постоянным изменением рассматриваемой величины.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любой ситуации премия опционного контракта образовывается суммарным значением, которое совместно формируют временная и внутренняя стоимость. При этом необходимо понимать, бывают ситуации, при которых данные компоненты равны 0.</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Когда значение 0 присуще внутренней стоимости, опционная цена будет ра</w:t>
      </w:r>
      <w:r w:rsidRPr="000C3EDF">
        <w:rPr>
          <w:rFonts w:ascii="Times New Roman" w:hAnsi="Times New Roman" w:cs="Times New Roman"/>
          <w:sz w:val="28"/>
          <w:szCs w:val="28"/>
        </w:rPr>
        <w:t>в</w:t>
      </w:r>
      <w:r w:rsidRPr="000C3EDF">
        <w:rPr>
          <w:rFonts w:ascii="Times New Roman" w:hAnsi="Times New Roman" w:cs="Times New Roman"/>
          <w:sz w:val="28"/>
          <w:szCs w:val="28"/>
        </w:rPr>
        <w:t>няться временному компоненту. Когда значение 0 присуще для временной стоимости, то опционная цена будет равняться внутреннему компоненту. В такой ситуации говорят, что опционы торгуются по паритету.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Существует классификация опционов, которая как раз определяется отсу</w:t>
      </w:r>
      <w:r w:rsidRPr="000C3EDF">
        <w:rPr>
          <w:rFonts w:ascii="Times New Roman" w:hAnsi="Times New Roman" w:cs="Times New Roman"/>
          <w:sz w:val="28"/>
          <w:szCs w:val="28"/>
        </w:rPr>
        <w:t>т</w:t>
      </w:r>
      <w:r w:rsidRPr="000C3EDF">
        <w:rPr>
          <w:rFonts w:ascii="Times New Roman" w:hAnsi="Times New Roman" w:cs="Times New Roman"/>
          <w:sz w:val="28"/>
          <w:szCs w:val="28"/>
        </w:rPr>
        <w:t>ствием или наличием внутренней либо временной стоимости.</w:t>
      </w:r>
    </w:p>
    <w:p w:rsidR="0034174A" w:rsidRPr="00E0013D" w:rsidRDefault="0034174A" w:rsidP="00E0013D">
      <w:pPr>
        <w:pStyle w:val="a9"/>
        <w:numPr>
          <w:ilvl w:val="0"/>
          <w:numId w:val="26"/>
        </w:numPr>
        <w:spacing w:after="0"/>
        <w:jc w:val="both"/>
        <w:rPr>
          <w:rFonts w:ascii="Times New Roman" w:hAnsi="Times New Roman" w:cs="Times New Roman"/>
          <w:sz w:val="28"/>
          <w:szCs w:val="28"/>
        </w:rPr>
      </w:pPr>
      <w:r w:rsidRPr="00E0013D">
        <w:rPr>
          <w:rFonts w:ascii="Times New Roman" w:hAnsi="Times New Roman" w:cs="Times New Roman"/>
          <w:sz w:val="28"/>
          <w:szCs w:val="28"/>
        </w:rPr>
        <w:t>В деньгах или in the money. Сокращенно ITM.</w:t>
      </w:r>
    </w:p>
    <w:p w:rsidR="0034174A" w:rsidRPr="00E0013D" w:rsidRDefault="0034174A" w:rsidP="00E0013D">
      <w:pPr>
        <w:pStyle w:val="a9"/>
        <w:numPr>
          <w:ilvl w:val="0"/>
          <w:numId w:val="26"/>
        </w:numPr>
        <w:spacing w:after="0"/>
        <w:jc w:val="both"/>
        <w:rPr>
          <w:rFonts w:ascii="Times New Roman" w:hAnsi="Times New Roman" w:cs="Times New Roman"/>
          <w:sz w:val="28"/>
          <w:szCs w:val="28"/>
        </w:rPr>
      </w:pPr>
      <w:r w:rsidRPr="00E0013D">
        <w:rPr>
          <w:rFonts w:ascii="Times New Roman" w:hAnsi="Times New Roman" w:cs="Times New Roman"/>
          <w:sz w:val="28"/>
          <w:szCs w:val="28"/>
        </w:rPr>
        <w:t>Вне</w:t>
      </w:r>
      <w:r w:rsidRPr="00E0013D">
        <w:rPr>
          <w:rFonts w:ascii="Times New Roman" w:hAnsi="Times New Roman" w:cs="Times New Roman"/>
          <w:sz w:val="28"/>
          <w:szCs w:val="28"/>
          <w:lang w:val="en-US"/>
        </w:rPr>
        <w:t xml:space="preserve"> </w:t>
      </w:r>
      <w:r w:rsidRPr="00E0013D">
        <w:rPr>
          <w:rFonts w:ascii="Times New Roman" w:hAnsi="Times New Roman" w:cs="Times New Roman"/>
          <w:sz w:val="28"/>
          <w:szCs w:val="28"/>
        </w:rPr>
        <w:t>денег</w:t>
      </w:r>
      <w:r w:rsidRPr="00E0013D">
        <w:rPr>
          <w:rFonts w:ascii="Times New Roman" w:hAnsi="Times New Roman" w:cs="Times New Roman"/>
          <w:sz w:val="28"/>
          <w:szCs w:val="28"/>
          <w:lang w:val="en-US"/>
        </w:rPr>
        <w:t xml:space="preserve"> </w:t>
      </w:r>
      <w:r w:rsidRPr="00E0013D">
        <w:rPr>
          <w:rFonts w:ascii="Times New Roman" w:hAnsi="Times New Roman" w:cs="Times New Roman"/>
          <w:sz w:val="28"/>
          <w:szCs w:val="28"/>
        </w:rPr>
        <w:t>или</w:t>
      </w:r>
      <w:r w:rsidRPr="00E0013D">
        <w:rPr>
          <w:rFonts w:ascii="Times New Roman" w:hAnsi="Times New Roman" w:cs="Times New Roman"/>
          <w:sz w:val="28"/>
          <w:szCs w:val="28"/>
          <w:lang w:val="en-US"/>
        </w:rPr>
        <w:t xml:space="preserve"> out of the money. </w:t>
      </w:r>
      <w:r w:rsidRPr="00E0013D">
        <w:rPr>
          <w:rFonts w:ascii="Times New Roman" w:hAnsi="Times New Roman" w:cs="Times New Roman"/>
          <w:sz w:val="28"/>
          <w:szCs w:val="28"/>
        </w:rPr>
        <w:t>Сокращенно OTM.</w:t>
      </w:r>
    </w:p>
    <w:p w:rsidR="0034174A" w:rsidRPr="00E0013D" w:rsidRDefault="0034174A" w:rsidP="00E0013D">
      <w:pPr>
        <w:pStyle w:val="a9"/>
        <w:numPr>
          <w:ilvl w:val="0"/>
          <w:numId w:val="26"/>
        </w:numPr>
        <w:spacing w:after="0"/>
        <w:jc w:val="both"/>
        <w:rPr>
          <w:rFonts w:ascii="Times New Roman" w:hAnsi="Times New Roman" w:cs="Times New Roman"/>
          <w:sz w:val="28"/>
          <w:szCs w:val="28"/>
        </w:rPr>
      </w:pPr>
      <w:r w:rsidRPr="00E0013D">
        <w:rPr>
          <w:rFonts w:ascii="Times New Roman" w:hAnsi="Times New Roman" w:cs="Times New Roman"/>
          <w:sz w:val="28"/>
          <w:szCs w:val="28"/>
        </w:rPr>
        <w:t>Около денег или at the money. Сокращенно ATM.</w:t>
      </w:r>
    </w:p>
    <w:p w:rsidR="0034174A" w:rsidRPr="00E0013D" w:rsidRDefault="0034174A" w:rsidP="000C3EDF">
      <w:pPr>
        <w:spacing w:after="0"/>
        <w:ind w:left="-709" w:firstLine="709"/>
        <w:jc w:val="both"/>
        <w:rPr>
          <w:rFonts w:ascii="Times New Roman" w:hAnsi="Times New Roman" w:cs="Times New Roman"/>
          <w:b/>
          <w:sz w:val="28"/>
          <w:szCs w:val="28"/>
        </w:rPr>
      </w:pPr>
      <w:r w:rsidRPr="00E0013D">
        <w:rPr>
          <w:rFonts w:ascii="Times New Roman" w:hAnsi="Times New Roman" w:cs="Times New Roman"/>
          <w:b/>
          <w:sz w:val="28"/>
          <w:szCs w:val="28"/>
        </w:rPr>
        <w:t>Существующие модели ценообразования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ценообразования опциона представляет собой упорядоченную с</w:t>
      </w:r>
      <w:r w:rsidRPr="000C3EDF">
        <w:rPr>
          <w:rFonts w:ascii="Times New Roman" w:hAnsi="Times New Roman" w:cs="Times New Roman"/>
          <w:sz w:val="28"/>
          <w:szCs w:val="28"/>
        </w:rPr>
        <w:t>и</w:t>
      </w:r>
      <w:r w:rsidRPr="000C3EDF">
        <w:rPr>
          <w:rFonts w:ascii="Times New Roman" w:hAnsi="Times New Roman" w:cs="Times New Roman"/>
          <w:sz w:val="28"/>
          <w:szCs w:val="28"/>
        </w:rPr>
        <w:t>стему, объясняющую математически существующий порядок, по которой форм</w:t>
      </w:r>
      <w:r w:rsidRPr="000C3EDF">
        <w:rPr>
          <w:rFonts w:ascii="Times New Roman" w:hAnsi="Times New Roman" w:cs="Times New Roman"/>
          <w:sz w:val="28"/>
          <w:szCs w:val="28"/>
        </w:rPr>
        <w:t>и</w:t>
      </w:r>
      <w:r w:rsidRPr="000C3EDF">
        <w:rPr>
          <w:rFonts w:ascii="Times New Roman" w:hAnsi="Times New Roman" w:cs="Times New Roman"/>
          <w:sz w:val="28"/>
          <w:szCs w:val="28"/>
        </w:rPr>
        <w:t>руется стоимость рассматриваемого контракта. Подобные модели самым активным образом используются трейдерами и биржевыми инвесторами при расчете потенциального размера прибыли по опционной сделке.</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Появление первой эффективной модели по ценообразованию опционов св</w:t>
      </w:r>
      <w:r w:rsidRPr="000C3EDF">
        <w:rPr>
          <w:rFonts w:ascii="Times New Roman" w:hAnsi="Times New Roman" w:cs="Times New Roman"/>
          <w:sz w:val="28"/>
          <w:szCs w:val="28"/>
        </w:rPr>
        <w:t>я</w:t>
      </w:r>
      <w:r w:rsidRPr="000C3EDF">
        <w:rPr>
          <w:rFonts w:ascii="Times New Roman" w:hAnsi="Times New Roman" w:cs="Times New Roman"/>
          <w:sz w:val="28"/>
          <w:szCs w:val="28"/>
        </w:rPr>
        <w:t>зано с 1973 годом. Именно тогда была сформулирована система CAPM, которая рассматривала порядок формирования цены на долгосрочные активы. Основным недостатком данной модели принято считать то, что она не была универсальной, а носила узконаправленный характер. При помощи CAPM оценивались исключ</w:t>
      </w:r>
      <w:r w:rsidRPr="000C3EDF">
        <w:rPr>
          <w:rFonts w:ascii="Times New Roman" w:hAnsi="Times New Roman" w:cs="Times New Roman"/>
          <w:sz w:val="28"/>
          <w:szCs w:val="28"/>
        </w:rPr>
        <w:t>и</w:t>
      </w:r>
      <w:r w:rsidRPr="000C3EDF">
        <w:rPr>
          <w:rFonts w:ascii="Times New Roman" w:hAnsi="Times New Roman" w:cs="Times New Roman"/>
          <w:sz w:val="28"/>
          <w:szCs w:val="28"/>
        </w:rPr>
        <w:t>тельно рискованные активы.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настоящее время придумано и активно используется несколько моделей, которые отличаются гораздо большим универсализмом. К ним относятся:</w:t>
      </w:r>
    </w:p>
    <w:p w:rsidR="0034174A" w:rsidRPr="00E0013D" w:rsidRDefault="0034174A" w:rsidP="00E0013D">
      <w:pPr>
        <w:pStyle w:val="a9"/>
        <w:numPr>
          <w:ilvl w:val="0"/>
          <w:numId w:val="27"/>
        </w:numPr>
        <w:spacing w:after="0"/>
        <w:jc w:val="both"/>
        <w:rPr>
          <w:rFonts w:ascii="Times New Roman" w:hAnsi="Times New Roman" w:cs="Times New Roman"/>
          <w:sz w:val="28"/>
          <w:szCs w:val="28"/>
        </w:rPr>
      </w:pPr>
      <w:r w:rsidRPr="00E0013D">
        <w:rPr>
          <w:rFonts w:ascii="Times New Roman" w:hAnsi="Times New Roman" w:cs="Times New Roman"/>
          <w:sz w:val="28"/>
          <w:szCs w:val="28"/>
        </w:rPr>
        <w:t>модель Блэка-Шоулза;</w:t>
      </w:r>
    </w:p>
    <w:p w:rsidR="0034174A" w:rsidRPr="00E0013D" w:rsidRDefault="0034174A" w:rsidP="00E0013D">
      <w:pPr>
        <w:pStyle w:val="a9"/>
        <w:numPr>
          <w:ilvl w:val="0"/>
          <w:numId w:val="27"/>
        </w:numPr>
        <w:spacing w:after="0"/>
        <w:jc w:val="both"/>
        <w:rPr>
          <w:rFonts w:ascii="Times New Roman" w:hAnsi="Times New Roman" w:cs="Times New Roman"/>
          <w:sz w:val="28"/>
          <w:szCs w:val="28"/>
        </w:rPr>
      </w:pPr>
      <w:r w:rsidRPr="00E0013D">
        <w:rPr>
          <w:rFonts w:ascii="Times New Roman" w:hAnsi="Times New Roman" w:cs="Times New Roman"/>
          <w:sz w:val="28"/>
          <w:szCs w:val="28"/>
        </w:rPr>
        <w:t>модель Монте-Карло;</w:t>
      </w:r>
    </w:p>
    <w:p w:rsidR="0034174A" w:rsidRPr="00E0013D" w:rsidRDefault="0034174A" w:rsidP="00E0013D">
      <w:pPr>
        <w:pStyle w:val="a9"/>
        <w:numPr>
          <w:ilvl w:val="0"/>
          <w:numId w:val="27"/>
        </w:numPr>
        <w:spacing w:after="0"/>
        <w:jc w:val="both"/>
        <w:rPr>
          <w:rFonts w:ascii="Times New Roman" w:hAnsi="Times New Roman" w:cs="Times New Roman"/>
          <w:sz w:val="28"/>
          <w:szCs w:val="28"/>
        </w:rPr>
      </w:pPr>
      <w:r w:rsidRPr="00E0013D">
        <w:rPr>
          <w:rFonts w:ascii="Times New Roman" w:hAnsi="Times New Roman" w:cs="Times New Roman"/>
          <w:sz w:val="28"/>
          <w:szCs w:val="28"/>
        </w:rPr>
        <w:t>модель Хестона;</w:t>
      </w:r>
    </w:p>
    <w:p w:rsidR="0034174A" w:rsidRPr="00E0013D" w:rsidRDefault="0034174A" w:rsidP="00E0013D">
      <w:pPr>
        <w:pStyle w:val="a9"/>
        <w:numPr>
          <w:ilvl w:val="0"/>
          <w:numId w:val="27"/>
        </w:numPr>
        <w:spacing w:after="0"/>
        <w:jc w:val="both"/>
        <w:rPr>
          <w:rFonts w:ascii="Times New Roman" w:hAnsi="Times New Roman" w:cs="Times New Roman"/>
          <w:sz w:val="28"/>
          <w:szCs w:val="28"/>
        </w:rPr>
      </w:pPr>
      <w:r w:rsidRPr="00E0013D">
        <w:rPr>
          <w:rFonts w:ascii="Times New Roman" w:hAnsi="Times New Roman" w:cs="Times New Roman"/>
          <w:sz w:val="28"/>
          <w:szCs w:val="28"/>
        </w:rPr>
        <w:t>биноминальная модель.</w:t>
      </w:r>
    </w:p>
    <w:p w:rsidR="0034174A" w:rsidRPr="000C3EDF" w:rsidRDefault="0034174A" w:rsidP="000C3EDF">
      <w:pPr>
        <w:spacing w:after="0"/>
        <w:ind w:left="-709" w:firstLine="709"/>
        <w:jc w:val="both"/>
        <w:rPr>
          <w:rFonts w:ascii="Times New Roman" w:hAnsi="Times New Roman" w:cs="Times New Roman"/>
          <w:sz w:val="28"/>
          <w:szCs w:val="28"/>
        </w:rPr>
      </w:pPr>
    </w:p>
    <w:p w:rsidR="0034174A" w:rsidRPr="001B0776" w:rsidRDefault="0034174A" w:rsidP="000C3EDF">
      <w:pPr>
        <w:spacing w:after="0"/>
        <w:ind w:left="-709" w:firstLine="709"/>
        <w:jc w:val="both"/>
        <w:rPr>
          <w:rFonts w:ascii="Times New Roman" w:hAnsi="Times New Roman" w:cs="Times New Roman"/>
          <w:b/>
          <w:sz w:val="28"/>
          <w:szCs w:val="28"/>
        </w:rPr>
      </w:pPr>
      <w:r w:rsidRPr="001B0776">
        <w:rPr>
          <w:rFonts w:ascii="Times New Roman" w:hAnsi="Times New Roman" w:cs="Times New Roman"/>
          <w:b/>
          <w:sz w:val="28"/>
          <w:szCs w:val="28"/>
        </w:rPr>
        <w:lastRenderedPageBreak/>
        <w:t>Теория ценообразования опционов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Решение о реализации опциона может принять исключительно его держ</w:t>
      </w:r>
      <w:r w:rsidRPr="000C3EDF">
        <w:rPr>
          <w:rFonts w:ascii="Times New Roman" w:hAnsi="Times New Roman" w:cs="Times New Roman"/>
          <w:sz w:val="28"/>
          <w:szCs w:val="28"/>
        </w:rPr>
        <w:t>а</w:t>
      </w:r>
      <w:r w:rsidRPr="000C3EDF">
        <w:rPr>
          <w:rFonts w:ascii="Times New Roman" w:hAnsi="Times New Roman" w:cs="Times New Roman"/>
          <w:sz w:val="28"/>
          <w:szCs w:val="28"/>
        </w:rPr>
        <w:t>тель. Опционный контракт никогда не принесет его владельцу серьезных негати</w:t>
      </w:r>
      <w:r w:rsidRPr="000C3EDF">
        <w:rPr>
          <w:rFonts w:ascii="Times New Roman" w:hAnsi="Times New Roman" w:cs="Times New Roman"/>
          <w:sz w:val="28"/>
          <w:szCs w:val="28"/>
        </w:rPr>
        <w:t>в</w:t>
      </w:r>
      <w:r w:rsidRPr="000C3EDF">
        <w:rPr>
          <w:rFonts w:ascii="Times New Roman" w:hAnsi="Times New Roman" w:cs="Times New Roman"/>
          <w:sz w:val="28"/>
          <w:szCs w:val="28"/>
        </w:rPr>
        <w:t>ных последствий. Это связано с тем, что держатель всегда может решить его не исполнять. Кроме того, опцион всегда обладает потенциальной возможностью получения дохода. Следовательно, подобный контракт в любом случае обладает определенной ценностью.</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Еще в недавнем прошлом не было принято уделять чрезмерно большого зн</w:t>
      </w:r>
      <w:r w:rsidRPr="000C3EDF">
        <w:rPr>
          <w:rFonts w:ascii="Times New Roman" w:hAnsi="Times New Roman" w:cs="Times New Roman"/>
          <w:sz w:val="28"/>
          <w:szCs w:val="28"/>
        </w:rPr>
        <w:t>а</w:t>
      </w:r>
      <w:r w:rsidRPr="000C3EDF">
        <w:rPr>
          <w:rFonts w:ascii="Times New Roman" w:hAnsi="Times New Roman" w:cs="Times New Roman"/>
          <w:sz w:val="28"/>
          <w:szCs w:val="28"/>
        </w:rPr>
        <w:t>чения теории ценообразования опционов. Крупные финансовые корпорации гораздо больше внимания уделяли теории инвестиций. Понять это совсем несло</w:t>
      </w:r>
      <w:r w:rsidRPr="000C3EDF">
        <w:rPr>
          <w:rFonts w:ascii="Times New Roman" w:hAnsi="Times New Roman" w:cs="Times New Roman"/>
          <w:sz w:val="28"/>
          <w:szCs w:val="28"/>
        </w:rPr>
        <w:t>ж</w:t>
      </w:r>
      <w:r w:rsidRPr="000C3EDF">
        <w:rPr>
          <w:rFonts w:ascii="Times New Roman" w:hAnsi="Times New Roman" w:cs="Times New Roman"/>
          <w:sz w:val="28"/>
          <w:szCs w:val="28"/>
        </w:rPr>
        <w:t>но. Ведь опционная теория применялась корпорациями лишь для объяснения характерных особенностей отдельных финансовых инструментов. Речь могла идти о варрантах или конвертируемых ценных бумагах. В то же самое время финанс</w:t>
      </w:r>
      <w:r w:rsidRPr="000C3EDF">
        <w:rPr>
          <w:rFonts w:ascii="Times New Roman" w:hAnsi="Times New Roman" w:cs="Times New Roman"/>
          <w:sz w:val="28"/>
          <w:szCs w:val="28"/>
        </w:rPr>
        <w:t>о</w:t>
      </w:r>
      <w:r w:rsidRPr="000C3EDF">
        <w:rPr>
          <w:rFonts w:ascii="Times New Roman" w:hAnsi="Times New Roman" w:cs="Times New Roman"/>
          <w:sz w:val="28"/>
          <w:szCs w:val="28"/>
        </w:rPr>
        <w:t>вый менеджмент предусматривал применение теории опционов при принятии отдельных решений.</w:t>
      </w:r>
    </w:p>
    <w:p w:rsidR="0034174A" w:rsidRPr="000C3EDF" w:rsidRDefault="00A777D2"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w:t>
      </w:r>
      <w:r w:rsidR="0034174A" w:rsidRPr="000C3EDF">
        <w:rPr>
          <w:rFonts w:ascii="Times New Roman" w:hAnsi="Times New Roman" w:cs="Times New Roman"/>
          <w:sz w:val="28"/>
          <w:szCs w:val="28"/>
        </w:rPr>
        <w:t>икто</w:t>
      </w:r>
      <w:r>
        <w:rPr>
          <w:rFonts w:ascii="Times New Roman" w:hAnsi="Times New Roman" w:cs="Times New Roman"/>
          <w:sz w:val="28"/>
          <w:szCs w:val="28"/>
        </w:rPr>
        <w:t xml:space="preserve"> </w:t>
      </w:r>
      <w:r w:rsidR="0034174A" w:rsidRPr="000C3EDF">
        <w:rPr>
          <w:rFonts w:ascii="Times New Roman" w:hAnsi="Times New Roman" w:cs="Times New Roman"/>
          <w:sz w:val="28"/>
          <w:szCs w:val="28"/>
        </w:rPr>
        <w:t>не мешает нам говорить об акционерном капитале компании, к</w:t>
      </w:r>
      <w:r w:rsidR="0034174A" w:rsidRPr="000C3EDF">
        <w:rPr>
          <w:rFonts w:ascii="Times New Roman" w:hAnsi="Times New Roman" w:cs="Times New Roman"/>
          <w:sz w:val="28"/>
          <w:szCs w:val="28"/>
        </w:rPr>
        <w:t>о</w:t>
      </w:r>
      <w:r w:rsidR="0034174A" w:rsidRPr="000C3EDF">
        <w:rPr>
          <w:rFonts w:ascii="Times New Roman" w:hAnsi="Times New Roman" w:cs="Times New Roman"/>
          <w:sz w:val="28"/>
          <w:szCs w:val="28"/>
        </w:rPr>
        <w:t>торая использует внешние заемные источники финансирования, как об опционе покуп</w:t>
      </w:r>
      <w:r w:rsidR="0034174A" w:rsidRPr="000C3EDF">
        <w:rPr>
          <w:rFonts w:ascii="Times New Roman" w:hAnsi="Times New Roman" w:cs="Times New Roman"/>
          <w:sz w:val="28"/>
          <w:szCs w:val="28"/>
        </w:rPr>
        <w:t>а</w:t>
      </w:r>
      <w:r w:rsidR="0034174A" w:rsidRPr="000C3EDF">
        <w:rPr>
          <w:rFonts w:ascii="Times New Roman" w:hAnsi="Times New Roman" w:cs="Times New Roman"/>
          <w:sz w:val="28"/>
          <w:szCs w:val="28"/>
        </w:rPr>
        <w:t>теля. Тем более что привлечение заемного капитала вполне можно сравнить с продажей акционерами активов компании кредитору, который расплачивается за них наличными деньгами, но при этом предоставляет акционерам опцион покуп</w:t>
      </w:r>
      <w:r w:rsidR="0034174A" w:rsidRPr="000C3EDF">
        <w:rPr>
          <w:rFonts w:ascii="Times New Roman" w:hAnsi="Times New Roman" w:cs="Times New Roman"/>
          <w:sz w:val="28"/>
          <w:szCs w:val="28"/>
        </w:rPr>
        <w:t>а</w:t>
      </w:r>
      <w:r w:rsidR="0034174A" w:rsidRPr="000C3EDF">
        <w:rPr>
          <w:rFonts w:ascii="Times New Roman" w:hAnsi="Times New Roman" w:cs="Times New Roman"/>
          <w:sz w:val="28"/>
          <w:szCs w:val="28"/>
        </w:rPr>
        <w:t>теля, который имеет цену реализации равную сумме займа и процентов по нему.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условии, что дела акционерного общества пошли в гору, акционеры в состоянии реализовать данный опцион и, соответственно, выкупить компанию. Естественно, с выплатой основного долга и процентов. Если же дела акционерного общества не наладятся, то акционеры просто не станут реализовывать опцион. В этом случае кредитор получит полный контроль над компанией.</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управлении финансовыми активами компаниям важно обеспечивать возможность получения прибыли при резких колебаниях цен на рынке. Используя опцион, владелец может совершать операции, которые позволяют зарабатывать при различных рыночных колебаниях (при восходящем, нисходящем, боковом рыночном тренде), т.е. извлекать выгоду и в периоды рыночной волатильности (variability, volatility – изменчивость рыночной цены во времени). Контрактное соглашение, которое предоставляет возможность реализовать другим компаниям право на покупку или продажу в определенный момент времени в будущем чего-либо по заранее оговоренной цене, определяется как опцион.</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Опцион является договором между двумя сторонами, в соответствии с усл</w:t>
      </w:r>
      <w:r w:rsidRPr="000C3EDF">
        <w:rPr>
          <w:rFonts w:ascii="Times New Roman" w:hAnsi="Times New Roman" w:cs="Times New Roman"/>
          <w:sz w:val="28"/>
          <w:szCs w:val="28"/>
        </w:rPr>
        <w:t>о</w:t>
      </w:r>
      <w:r w:rsidRPr="000C3EDF">
        <w:rPr>
          <w:rFonts w:ascii="Times New Roman" w:hAnsi="Times New Roman" w:cs="Times New Roman"/>
          <w:sz w:val="28"/>
          <w:szCs w:val="28"/>
        </w:rPr>
        <w:t>виями которого одна сторона предоставляет другой право купить или продать определенный актив в установленный срок и по установленной цене. Это может быть недвижимость, ценные бумаги, товар, валюта и т.д.</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Как производный финансовый инструмент опцион должен обладать двумя составляющими:</w:t>
      </w:r>
    </w:p>
    <w:p w:rsidR="0034174A" w:rsidRPr="00E0013D" w:rsidRDefault="0034174A" w:rsidP="00E0013D">
      <w:pPr>
        <w:pStyle w:val="a9"/>
        <w:numPr>
          <w:ilvl w:val="0"/>
          <w:numId w:val="28"/>
        </w:numPr>
        <w:spacing w:after="0"/>
        <w:jc w:val="both"/>
        <w:rPr>
          <w:rFonts w:ascii="Times New Roman" w:hAnsi="Times New Roman" w:cs="Times New Roman"/>
          <w:sz w:val="28"/>
          <w:szCs w:val="28"/>
        </w:rPr>
      </w:pPr>
      <w:r w:rsidRPr="00E0013D">
        <w:rPr>
          <w:rFonts w:ascii="Times New Roman" w:hAnsi="Times New Roman" w:cs="Times New Roman"/>
          <w:sz w:val="28"/>
          <w:szCs w:val="28"/>
        </w:rPr>
        <w:t>право владельца использовать или не использовать опционы по со</w:t>
      </w:r>
      <w:r w:rsidRPr="00E0013D">
        <w:rPr>
          <w:rFonts w:ascii="Times New Roman" w:hAnsi="Times New Roman" w:cs="Times New Roman"/>
          <w:sz w:val="28"/>
          <w:szCs w:val="28"/>
        </w:rPr>
        <w:t>б</w:t>
      </w:r>
      <w:r w:rsidRPr="00E0013D">
        <w:rPr>
          <w:rFonts w:ascii="Times New Roman" w:hAnsi="Times New Roman" w:cs="Times New Roman"/>
          <w:sz w:val="28"/>
          <w:szCs w:val="28"/>
        </w:rPr>
        <w:t>ственному усмотрению;</w:t>
      </w:r>
    </w:p>
    <w:p w:rsidR="0034174A" w:rsidRPr="00E0013D" w:rsidRDefault="0034174A" w:rsidP="00E0013D">
      <w:pPr>
        <w:pStyle w:val="a9"/>
        <w:numPr>
          <w:ilvl w:val="0"/>
          <w:numId w:val="28"/>
        </w:numPr>
        <w:spacing w:after="0"/>
        <w:jc w:val="both"/>
        <w:rPr>
          <w:rFonts w:ascii="Times New Roman" w:hAnsi="Times New Roman" w:cs="Times New Roman"/>
          <w:sz w:val="28"/>
          <w:szCs w:val="28"/>
        </w:rPr>
      </w:pPr>
      <w:r w:rsidRPr="00E0013D">
        <w:rPr>
          <w:rFonts w:ascii="Times New Roman" w:hAnsi="Times New Roman" w:cs="Times New Roman"/>
          <w:sz w:val="28"/>
          <w:szCs w:val="28"/>
        </w:rPr>
        <w:t>наличие согласованной цены.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Например, некоторые ценные бумаги, конвертируемые облигации и варра</w:t>
      </w:r>
      <w:r w:rsidRPr="000C3EDF">
        <w:rPr>
          <w:rFonts w:ascii="Times New Roman" w:hAnsi="Times New Roman" w:cs="Times New Roman"/>
          <w:sz w:val="28"/>
          <w:szCs w:val="28"/>
        </w:rPr>
        <w:t>н</w:t>
      </w:r>
      <w:r w:rsidRPr="000C3EDF">
        <w:rPr>
          <w:rFonts w:ascii="Times New Roman" w:hAnsi="Times New Roman" w:cs="Times New Roman"/>
          <w:sz w:val="28"/>
          <w:szCs w:val="28"/>
        </w:rPr>
        <w:t>ты на покупку акций имеют право принятия решения о конвертировании или приобретении акций, однако они не имеют в наличии согласованной цены.</w:t>
      </w:r>
    </w:p>
    <w:p w:rsidR="0034174A"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Владелец опциона принимает решение: реализовать право с получением д</w:t>
      </w:r>
      <w:r w:rsidRPr="000C3EDF">
        <w:rPr>
          <w:rFonts w:ascii="Times New Roman" w:hAnsi="Times New Roman" w:cs="Times New Roman"/>
          <w:sz w:val="28"/>
          <w:szCs w:val="28"/>
        </w:rPr>
        <w:t>о</w:t>
      </w:r>
      <w:r w:rsidRPr="000C3EDF">
        <w:rPr>
          <w:rFonts w:ascii="Times New Roman" w:hAnsi="Times New Roman" w:cs="Times New Roman"/>
          <w:sz w:val="28"/>
          <w:szCs w:val="28"/>
        </w:rPr>
        <w:t xml:space="preserve">хода или отказаться от его исполнения. Для возможности страхования своих рисков инвестору важно знать вид и оценку стоимости опциона (рис. </w:t>
      </w:r>
      <w:r w:rsidR="00A777D2">
        <w:rPr>
          <w:rFonts w:ascii="Times New Roman" w:hAnsi="Times New Roman" w:cs="Times New Roman"/>
          <w:sz w:val="28"/>
          <w:szCs w:val="28"/>
        </w:rPr>
        <w:t>5</w:t>
      </w:r>
      <w:r w:rsidRPr="000C3EDF">
        <w:rPr>
          <w:rFonts w:ascii="Times New Roman" w:hAnsi="Times New Roman" w:cs="Times New Roman"/>
          <w:sz w:val="28"/>
          <w:szCs w:val="28"/>
        </w:rPr>
        <w:t>).</w:t>
      </w:r>
    </w:p>
    <w:p w:rsidR="00A777D2" w:rsidRPr="000C3EDF" w:rsidRDefault="00A777D2"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7E63F6B0" wp14:editId="5BFBCA21">
            <wp:extent cx="5372100" cy="3581400"/>
            <wp:effectExtent l="0" t="0" r="0" b="0"/>
            <wp:docPr id="128" name="Рисунок 128" descr="Виды опционов"/>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Виды опционов"/>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72100" cy="3581400"/>
                    </a:xfrm>
                    <a:prstGeom prst="rect">
                      <a:avLst/>
                    </a:prstGeom>
                    <a:noFill/>
                    <a:ln>
                      <a:noFill/>
                    </a:ln>
                  </pic:spPr>
                </pic:pic>
              </a:graphicData>
            </a:graphic>
          </wp:inline>
        </w:drawing>
      </w:r>
    </w:p>
    <w:p w:rsidR="0034174A" w:rsidRPr="000C3EDF" w:rsidRDefault="0034174A" w:rsidP="00A777D2">
      <w:pPr>
        <w:spacing w:after="0"/>
        <w:ind w:left="-709" w:firstLine="709"/>
        <w:jc w:val="center"/>
        <w:rPr>
          <w:rFonts w:ascii="Times New Roman" w:hAnsi="Times New Roman" w:cs="Times New Roman"/>
          <w:sz w:val="28"/>
          <w:szCs w:val="28"/>
        </w:rPr>
      </w:pPr>
      <w:r w:rsidRPr="000C3EDF">
        <w:rPr>
          <w:rFonts w:ascii="Times New Roman" w:hAnsi="Times New Roman" w:cs="Times New Roman"/>
          <w:sz w:val="28"/>
          <w:szCs w:val="28"/>
        </w:rPr>
        <w:t xml:space="preserve">Рисунок </w:t>
      </w:r>
      <w:r w:rsidR="00A777D2">
        <w:rPr>
          <w:rFonts w:ascii="Times New Roman" w:hAnsi="Times New Roman" w:cs="Times New Roman"/>
          <w:sz w:val="28"/>
          <w:szCs w:val="28"/>
        </w:rPr>
        <w:t>5-</w:t>
      </w:r>
      <w:r w:rsidRPr="000C3EDF">
        <w:rPr>
          <w:rFonts w:ascii="Times New Roman" w:hAnsi="Times New Roman" w:cs="Times New Roman"/>
          <w:sz w:val="28"/>
          <w:szCs w:val="28"/>
        </w:rPr>
        <w:t xml:space="preserve"> Виды опционов</w:t>
      </w:r>
    </w:p>
    <w:p w:rsidR="00A777D2" w:rsidRDefault="00A777D2"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Необходимость в оценке стоимости опциона возникает в следующих случ</w:t>
      </w:r>
      <w:r w:rsidRPr="000C3EDF">
        <w:rPr>
          <w:rFonts w:ascii="Times New Roman" w:hAnsi="Times New Roman" w:cs="Times New Roman"/>
          <w:sz w:val="28"/>
          <w:szCs w:val="28"/>
        </w:rPr>
        <w:t>а</w:t>
      </w:r>
      <w:r w:rsidRPr="000C3EDF">
        <w:rPr>
          <w:rFonts w:ascii="Times New Roman" w:hAnsi="Times New Roman" w:cs="Times New Roman"/>
          <w:sz w:val="28"/>
          <w:szCs w:val="28"/>
        </w:rPr>
        <w:t>ях:</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заключения сделки купли-продажи опциона.</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определения стоимости залога при кредитовании в банке.</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дарения и наследования опциона.</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использования опционов в качестве предмета инвестирования.</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биржевого хеджирования.</w:t>
      </w:r>
    </w:p>
    <w:p w:rsidR="0034174A" w:rsidRPr="00E0013D" w:rsidRDefault="00E0013D" w:rsidP="00E0013D">
      <w:pPr>
        <w:pStyle w:val="a9"/>
        <w:numPr>
          <w:ilvl w:val="0"/>
          <w:numId w:val="29"/>
        </w:numPr>
        <w:spacing w:after="0"/>
        <w:jc w:val="both"/>
        <w:rPr>
          <w:rFonts w:ascii="Times New Roman" w:hAnsi="Times New Roman" w:cs="Times New Roman"/>
          <w:sz w:val="28"/>
          <w:szCs w:val="28"/>
        </w:rPr>
      </w:pPr>
      <w:r w:rsidRPr="00E0013D">
        <w:rPr>
          <w:rFonts w:ascii="Times New Roman" w:hAnsi="Times New Roman" w:cs="Times New Roman"/>
          <w:sz w:val="28"/>
          <w:szCs w:val="28"/>
        </w:rPr>
        <w:t>формирования уставного капитала, когда опцион выступает в качестве взн</w:t>
      </w:r>
      <w:r w:rsidRPr="00E0013D">
        <w:rPr>
          <w:rFonts w:ascii="Times New Roman" w:hAnsi="Times New Roman" w:cs="Times New Roman"/>
          <w:sz w:val="28"/>
          <w:szCs w:val="28"/>
        </w:rPr>
        <w:t>о</w:t>
      </w:r>
      <w:r w:rsidRPr="00E0013D">
        <w:rPr>
          <w:rFonts w:ascii="Times New Roman" w:hAnsi="Times New Roman" w:cs="Times New Roman"/>
          <w:sz w:val="28"/>
          <w:szCs w:val="28"/>
        </w:rPr>
        <w:t>са, и др.</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При определении рыночной стоимости опциона необходимо учитывать сл</w:t>
      </w:r>
      <w:r w:rsidRPr="000C3EDF">
        <w:rPr>
          <w:rFonts w:ascii="Times New Roman" w:hAnsi="Times New Roman" w:cs="Times New Roman"/>
          <w:sz w:val="28"/>
          <w:szCs w:val="28"/>
        </w:rPr>
        <w:t>е</w:t>
      </w:r>
      <w:r w:rsidRPr="000C3EDF">
        <w:rPr>
          <w:rFonts w:ascii="Times New Roman" w:hAnsi="Times New Roman" w:cs="Times New Roman"/>
          <w:sz w:val="28"/>
          <w:szCs w:val="28"/>
        </w:rPr>
        <w:t>дующие три фактора: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Цена базисного актива, или стоимостная оценка актива, – значение цены, рассчитываемое на основании одного или нескольких показателей, или условия, которые базируются на соответствующих параметрах другого финансового инструмента, который будет являться базовым. В качестве базового актива по срочному договору могут выступать: ценные бумаги; биржевые товары; валюта; процентные ставки; уровень инфляции и др.</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Время до истечения срока действия опциона влияет на величину премии за риск, так как при одной и той же цене поставки базового актива, указанной в контракте, премия за риск тем выше, чем дальше до истечения срока действия опциона.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Процентная ставка по опциону зависит от степени изменчивости инструме</w:t>
      </w:r>
      <w:r w:rsidRPr="000C3EDF">
        <w:rPr>
          <w:rFonts w:ascii="Times New Roman" w:hAnsi="Times New Roman" w:cs="Times New Roman"/>
          <w:sz w:val="28"/>
          <w:szCs w:val="28"/>
        </w:rPr>
        <w:t>н</w:t>
      </w:r>
      <w:r w:rsidRPr="000C3EDF">
        <w:rPr>
          <w:rFonts w:ascii="Times New Roman" w:hAnsi="Times New Roman" w:cs="Times New Roman"/>
          <w:sz w:val="28"/>
          <w:szCs w:val="28"/>
        </w:rPr>
        <w:t>та – чем больше волатильность актива, тем выше неопределенность в предсказании будущей цены, а значит, и премия за риск, которую должен получить продавец опциона.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Большинство опционов имеют отношение к уже существующим активам и поэтому называются чистыми опционами (pure option). Внутренняя ценность опциона (intrinsic value) – это стоимость, которой он обладал бы при его исполн</w:t>
      </w:r>
      <w:r w:rsidRPr="000C3EDF">
        <w:rPr>
          <w:rFonts w:ascii="Times New Roman" w:hAnsi="Times New Roman" w:cs="Times New Roman"/>
          <w:sz w:val="28"/>
          <w:szCs w:val="28"/>
        </w:rPr>
        <w:t>е</w:t>
      </w:r>
      <w:r w:rsidRPr="000C3EDF">
        <w:rPr>
          <w:rFonts w:ascii="Times New Roman" w:hAnsi="Times New Roman" w:cs="Times New Roman"/>
          <w:sz w:val="28"/>
          <w:szCs w:val="28"/>
        </w:rPr>
        <w:t>нии. Временная ценность опциона (time value) определяется продолжительностью периода владения опционом; так, чем длиннее период, тем выше вероятность получения прибыли по контракту.</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Процесс оценки опционов сложный и трудоемкий. В этой связи для упрощ</w:t>
      </w:r>
      <w:r w:rsidRPr="000C3EDF">
        <w:rPr>
          <w:rFonts w:ascii="Times New Roman" w:hAnsi="Times New Roman" w:cs="Times New Roman"/>
          <w:sz w:val="28"/>
          <w:szCs w:val="28"/>
        </w:rPr>
        <w:t>е</w:t>
      </w:r>
      <w:r w:rsidRPr="000C3EDF">
        <w:rPr>
          <w:rFonts w:ascii="Times New Roman" w:hAnsi="Times New Roman" w:cs="Times New Roman"/>
          <w:sz w:val="28"/>
          <w:szCs w:val="28"/>
        </w:rPr>
        <w:t>ния самой процедуры и расчетов профессионалами разработаны разнообразные модели.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Существует несколько методов ценообразования опциона (рис. </w:t>
      </w:r>
      <w:r w:rsidR="00A777D2">
        <w:rPr>
          <w:rFonts w:ascii="Times New Roman" w:hAnsi="Times New Roman" w:cs="Times New Roman"/>
          <w:sz w:val="28"/>
          <w:szCs w:val="28"/>
        </w:rPr>
        <w:t>6</w:t>
      </w:r>
      <w:r w:rsidRPr="000C3EDF">
        <w:rPr>
          <w:rFonts w:ascii="Times New Roman" w:hAnsi="Times New Roman" w:cs="Times New Roman"/>
          <w:sz w:val="28"/>
          <w:szCs w:val="28"/>
        </w:rPr>
        <w:t>).</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lastRenderedPageBreak/>
        <w:drawing>
          <wp:inline distT="0" distB="0" distL="0" distR="0" wp14:anchorId="65862821" wp14:editId="66BE7984">
            <wp:extent cx="3609975" cy="3886200"/>
            <wp:effectExtent l="0" t="0" r="9525" b="0"/>
            <wp:docPr id="129" name="Рисунок 129" descr="Модели оценки стоимости опци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Модели оценки стоимости опциона"/>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3609975" cy="3886200"/>
                    </a:xfrm>
                    <a:prstGeom prst="rect">
                      <a:avLst/>
                    </a:prstGeom>
                    <a:noFill/>
                    <a:ln>
                      <a:noFill/>
                    </a:ln>
                  </pic:spPr>
                </pic:pic>
              </a:graphicData>
            </a:graphic>
          </wp:inline>
        </w:drawing>
      </w:r>
    </w:p>
    <w:p w:rsidR="0034174A" w:rsidRPr="000C3EDF" w:rsidRDefault="0034174A" w:rsidP="00A777D2">
      <w:pPr>
        <w:spacing w:after="0"/>
        <w:ind w:left="-709" w:firstLine="709"/>
        <w:jc w:val="center"/>
        <w:rPr>
          <w:rFonts w:ascii="Times New Roman" w:hAnsi="Times New Roman" w:cs="Times New Roman"/>
          <w:sz w:val="28"/>
          <w:szCs w:val="28"/>
        </w:rPr>
      </w:pPr>
      <w:r w:rsidRPr="000C3EDF">
        <w:rPr>
          <w:rFonts w:ascii="Times New Roman" w:hAnsi="Times New Roman" w:cs="Times New Roman"/>
          <w:sz w:val="28"/>
          <w:szCs w:val="28"/>
        </w:rPr>
        <w:t xml:space="preserve">Рисунок </w:t>
      </w:r>
      <w:r w:rsidR="00A777D2">
        <w:rPr>
          <w:rFonts w:ascii="Times New Roman" w:hAnsi="Times New Roman" w:cs="Times New Roman"/>
          <w:sz w:val="28"/>
          <w:szCs w:val="28"/>
        </w:rPr>
        <w:t>6-</w:t>
      </w:r>
      <w:r w:rsidRPr="000C3EDF">
        <w:rPr>
          <w:rFonts w:ascii="Times New Roman" w:hAnsi="Times New Roman" w:cs="Times New Roman"/>
          <w:sz w:val="28"/>
          <w:szCs w:val="28"/>
        </w:rPr>
        <w:t xml:space="preserve"> Модели оценки стоимости опциона</w:t>
      </w:r>
    </w:p>
    <w:p w:rsidR="00E0013D" w:rsidRDefault="00E0013D"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ценообразования опционов Блэка - Шоулза OPM (Black - Scholes Option Pricing Model)</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1973 году Фишер Блэк и Майрон Шоулз опубликовали математическую формулу для вычисления стоимости опционов и других производных инструме</w:t>
      </w:r>
      <w:r w:rsidRPr="000C3EDF">
        <w:rPr>
          <w:rFonts w:ascii="Times New Roman" w:hAnsi="Times New Roman" w:cs="Times New Roman"/>
          <w:sz w:val="28"/>
          <w:szCs w:val="28"/>
        </w:rPr>
        <w:t>н</w:t>
      </w:r>
      <w:r w:rsidRPr="000C3EDF">
        <w:rPr>
          <w:rFonts w:ascii="Times New Roman" w:hAnsi="Times New Roman" w:cs="Times New Roman"/>
          <w:sz w:val="28"/>
          <w:szCs w:val="28"/>
        </w:rPr>
        <w:t>тов. Модель ценообразования опционов Блэка-Шоулза определяет теоретическую цену на европейские опционы, допускает, что если базовый актив торгуется на рынке, то цена опциона устанавливается самим рынком.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Цена европейского опциона на покупку (call option):</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34489CA3" wp14:editId="60ADF154">
            <wp:extent cx="3048000" cy="2314575"/>
            <wp:effectExtent l="0" t="0" r="0" b="9525"/>
            <wp:docPr id="130" name="Рисунок 130" descr="Модель ценообразования опционов Блэка - Шоул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Модель ценообразования опционов Блэка - Шоулза"/>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3048000" cy="2314575"/>
                    </a:xfrm>
                    <a:prstGeom prst="rect">
                      <a:avLst/>
                    </a:prstGeom>
                    <a:noFill/>
                    <a:ln>
                      <a:noFill/>
                    </a:ln>
                  </pic:spPr>
                </pic:pic>
              </a:graphicData>
            </a:graphic>
          </wp:inline>
        </w:drawing>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Цена европейского опциона на продажу (put option):</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lastRenderedPageBreak/>
        <w:drawing>
          <wp:inline distT="0" distB="0" distL="0" distR="0" wp14:anchorId="0C1014BC" wp14:editId="5FF83561">
            <wp:extent cx="2933700" cy="361950"/>
            <wp:effectExtent l="0" t="0" r="0" b="0"/>
            <wp:docPr id="131" name="Рисунок 131" descr="Модель ценообразования опционов Блэка - Шоулз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Модель ценообразования опционов Блэка - Шоулза"/>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933700" cy="361950"/>
                    </a:xfrm>
                    <a:prstGeom prst="rect">
                      <a:avLst/>
                    </a:prstGeom>
                    <a:noFill/>
                    <a:ln>
                      <a:noFill/>
                    </a:ln>
                  </pic:spPr>
                </pic:pic>
              </a:graphicData>
            </a:graphic>
          </wp:inline>
        </w:drawing>
      </w:r>
    </w:p>
    <w:p w:rsidR="0034174A" w:rsidRPr="000C3EDF" w:rsidRDefault="00A777D2" w:rsidP="00A777D2">
      <w:pPr>
        <w:spacing w:after="0"/>
        <w:ind w:left="-709"/>
        <w:rPr>
          <w:rFonts w:ascii="Times New Roman" w:hAnsi="Times New Roman" w:cs="Times New Roman"/>
          <w:sz w:val="28"/>
          <w:szCs w:val="28"/>
        </w:rPr>
      </w:pPr>
      <w:r>
        <w:rPr>
          <w:rFonts w:ascii="Times New Roman" w:hAnsi="Times New Roman" w:cs="Times New Roman"/>
          <w:sz w:val="28"/>
          <w:szCs w:val="28"/>
        </w:rPr>
        <w:t>г</w:t>
      </w:r>
      <w:r w:rsidR="0034174A" w:rsidRPr="000C3EDF">
        <w:rPr>
          <w:rFonts w:ascii="Times New Roman" w:hAnsi="Times New Roman" w:cs="Times New Roman"/>
          <w:sz w:val="28"/>
          <w:szCs w:val="28"/>
        </w:rPr>
        <w:t>де,</w:t>
      </w:r>
      <w:r>
        <w:rPr>
          <w:rFonts w:ascii="Times New Roman" w:hAnsi="Times New Roman" w:cs="Times New Roman"/>
          <w:sz w:val="28"/>
          <w:szCs w:val="28"/>
        </w:rPr>
        <w:t xml:space="preserve"> </w:t>
      </w:r>
      <w:r w:rsidR="0034174A" w:rsidRPr="000C3EDF">
        <w:rPr>
          <w:rFonts w:ascii="Times New Roman" w:hAnsi="Times New Roman" w:cs="Times New Roman"/>
          <w:sz w:val="28"/>
          <w:szCs w:val="28"/>
        </w:rPr>
        <w:t>C(S, t) - текущая стоимость опциона call в момент t до истечения срока опциона;</w:t>
      </w:r>
      <w:r w:rsidR="0034174A" w:rsidRPr="000C3EDF">
        <w:rPr>
          <w:rFonts w:ascii="Times New Roman" w:hAnsi="Times New Roman" w:cs="Times New Roman"/>
          <w:sz w:val="28"/>
          <w:szCs w:val="28"/>
        </w:rPr>
        <w:br/>
        <w:t>S - текущая цена базисной акции;</w:t>
      </w:r>
      <w:r w:rsidR="0034174A" w:rsidRPr="000C3EDF">
        <w:rPr>
          <w:rFonts w:ascii="Times New Roman" w:hAnsi="Times New Roman" w:cs="Times New Roman"/>
          <w:sz w:val="28"/>
          <w:szCs w:val="28"/>
        </w:rPr>
        <w:br/>
        <w:t>N(x) - вероятность того, что отклонение будет меньше в условиях стандартного нормального распределения;</w:t>
      </w:r>
      <w:r w:rsidR="0034174A" w:rsidRPr="000C3EDF">
        <w:rPr>
          <w:rFonts w:ascii="Times New Roman" w:hAnsi="Times New Roman" w:cs="Times New Roman"/>
          <w:sz w:val="28"/>
          <w:szCs w:val="28"/>
        </w:rPr>
        <w:br/>
        <w:t>K - цена исполнения опциона;</w:t>
      </w:r>
      <w:r w:rsidR="0034174A" w:rsidRPr="000C3EDF">
        <w:rPr>
          <w:rFonts w:ascii="Times New Roman" w:hAnsi="Times New Roman" w:cs="Times New Roman"/>
          <w:sz w:val="28"/>
          <w:szCs w:val="28"/>
        </w:rPr>
        <w:br/>
        <w:t>r - безрисковая процентная ставка;</w:t>
      </w:r>
      <w:r w:rsidR="0034174A" w:rsidRPr="000C3EDF">
        <w:rPr>
          <w:rFonts w:ascii="Times New Roman" w:hAnsi="Times New Roman" w:cs="Times New Roman"/>
          <w:sz w:val="28"/>
          <w:szCs w:val="28"/>
        </w:rPr>
        <w:br/>
        <w:t>(T - t) - время до истечения срока опциона (период опциона);</w:t>
      </w:r>
      <w:r w:rsidR="0034174A" w:rsidRPr="000C3EDF">
        <w:rPr>
          <w:rFonts w:ascii="Times New Roman" w:hAnsi="Times New Roman" w:cs="Times New Roman"/>
          <w:sz w:val="28"/>
          <w:szCs w:val="28"/>
        </w:rPr>
        <w:br/>
        <w:t>σ - волатильность (квадратный корень из дисперсии) базисной акции.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Ключевым элементом модели ценообразования опционов Блэка - Шоулза я</w:t>
      </w:r>
      <w:r w:rsidRPr="000C3EDF">
        <w:rPr>
          <w:rFonts w:ascii="Times New Roman" w:hAnsi="Times New Roman" w:cs="Times New Roman"/>
          <w:sz w:val="28"/>
          <w:szCs w:val="28"/>
        </w:rPr>
        <w:t>в</w:t>
      </w:r>
      <w:r w:rsidRPr="000C3EDF">
        <w:rPr>
          <w:rFonts w:ascii="Times New Roman" w:hAnsi="Times New Roman" w:cs="Times New Roman"/>
          <w:sz w:val="28"/>
          <w:szCs w:val="28"/>
        </w:rPr>
        <w:t>ляется ожидаемая волатильность базового актива. При колебании актива цена на него возрастает или понижается, что прямо пропорционально влияет на стоимость опциона, тогда, если известна стоимость опциона, определяется уровень волатил</w:t>
      </w:r>
      <w:r w:rsidRPr="000C3EDF">
        <w:rPr>
          <w:rFonts w:ascii="Times New Roman" w:hAnsi="Times New Roman" w:cs="Times New Roman"/>
          <w:sz w:val="28"/>
          <w:szCs w:val="28"/>
        </w:rPr>
        <w:t>ь</w:t>
      </w:r>
      <w:r w:rsidRPr="000C3EDF">
        <w:rPr>
          <w:rFonts w:ascii="Times New Roman" w:hAnsi="Times New Roman" w:cs="Times New Roman"/>
          <w:sz w:val="28"/>
          <w:szCs w:val="28"/>
        </w:rPr>
        <w:t>ности, ожидаемый рынком.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Данная модель получила широкое распространение на практике, так как м</w:t>
      </w:r>
      <w:r w:rsidRPr="000C3EDF">
        <w:rPr>
          <w:rFonts w:ascii="Times New Roman" w:hAnsi="Times New Roman" w:cs="Times New Roman"/>
          <w:sz w:val="28"/>
          <w:szCs w:val="28"/>
        </w:rPr>
        <w:t>о</w:t>
      </w:r>
      <w:r w:rsidRPr="000C3EDF">
        <w:rPr>
          <w:rFonts w:ascii="Times New Roman" w:hAnsi="Times New Roman" w:cs="Times New Roman"/>
          <w:sz w:val="28"/>
          <w:szCs w:val="28"/>
        </w:rPr>
        <w:t>жет использоваться для оценки производных финансовых инструментов, включая варранты, конвертируемые ценные бумаги, а также для оценки собственного капитала финансово зависимых фирм.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Блэка - Шоулза используется при принятии инвестиционных реш</w:t>
      </w:r>
      <w:r w:rsidRPr="000C3EDF">
        <w:rPr>
          <w:rFonts w:ascii="Times New Roman" w:hAnsi="Times New Roman" w:cs="Times New Roman"/>
          <w:sz w:val="28"/>
          <w:szCs w:val="28"/>
        </w:rPr>
        <w:t>е</w:t>
      </w:r>
      <w:r w:rsidRPr="000C3EDF">
        <w:rPr>
          <w:rFonts w:ascii="Times New Roman" w:hAnsi="Times New Roman" w:cs="Times New Roman"/>
          <w:sz w:val="28"/>
          <w:szCs w:val="28"/>
        </w:rPr>
        <w:t>ний прежде всего для поиска недооцененных опционов, чтобы их продать, или переоцененных, чтобы их купить; для хеджирования портфеля с целью понижения риска при низкой волатильности; для оценки рыночных предпосылок будущей волатильности акции. Трейдеры используют данную модель для сравнения текущих значений цен с теоретическими.</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Формула Блэка - Шоулза оценивает справедливую стоимость опциона. Уч</w:t>
      </w:r>
      <w:r w:rsidRPr="000C3EDF">
        <w:rPr>
          <w:rFonts w:ascii="Times New Roman" w:hAnsi="Times New Roman" w:cs="Times New Roman"/>
          <w:sz w:val="28"/>
          <w:szCs w:val="28"/>
        </w:rPr>
        <w:t>и</w:t>
      </w:r>
      <w:r w:rsidRPr="000C3EDF">
        <w:rPr>
          <w:rFonts w:ascii="Times New Roman" w:hAnsi="Times New Roman" w:cs="Times New Roman"/>
          <w:sz w:val="28"/>
          <w:szCs w:val="28"/>
        </w:rPr>
        <w:t>тывая прошедшую историю финансового актива и вычисляя вероятность будущей цены опциона, можно вычислить текущее справедливое значение цены на опцион. Модель Блэка-Шоулза используется и при вычислении позиций хеджирования для портфеля акций, так как помогает определить, сколько опционов необходимо продать, чтобы достигнуть желаемой волатильности портфеля. Модель полезна при принятии инвестиционных решений, однако не гарантирует прибыль на опционных торгах.</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Имитационное моделирование (метод Монте-Карло)</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Метод Монте-Карло наиболее полно характеризует всю гамму неопределе</w:t>
      </w:r>
      <w:r w:rsidRPr="000C3EDF">
        <w:rPr>
          <w:rFonts w:ascii="Times New Roman" w:hAnsi="Times New Roman" w:cs="Times New Roman"/>
          <w:sz w:val="28"/>
          <w:szCs w:val="28"/>
        </w:rPr>
        <w:t>н</w:t>
      </w:r>
      <w:r w:rsidRPr="000C3EDF">
        <w:rPr>
          <w:rFonts w:ascii="Times New Roman" w:hAnsi="Times New Roman" w:cs="Times New Roman"/>
          <w:sz w:val="28"/>
          <w:szCs w:val="28"/>
        </w:rPr>
        <w:t>ностей, с которой может столкнуться реальный инвестиционный проект, и через задаваемые изначально ограничения позволяет учитывать всю доступную проек</w:t>
      </w:r>
      <w:r w:rsidRPr="000C3EDF">
        <w:rPr>
          <w:rFonts w:ascii="Times New Roman" w:hAnsi="Times New Roman" w:cs="Times New Roman"/>
          <w:sz w:val="28"/>
          <w:szCs w:val="28"/>
        </w:rPr>
        <w:t>т</w:t>
      </w:r>
      <w:r w:rsidRPr="000C3EDF">
        <w:rPr>
          <w:rFonts w:ascii="Times New Roman" w:hAnsi="Times New Roman" w:cs="Times New Roman"/>
          <w:sz w:val="28"/>
          <w:szCs w:val="28"/>
        </w:rPr>
        <w:t>ному аналитику информацию. Иными словами это статистический метод, основа</w:t>
      </w:r>
      <w:r w:rsidRPr="000C3EDF">
        <w:rPr>
          <w:rFonts w:ascii="Times New Roman" w:hAnsi="Times New Roman" w:cs="Times New Roman"/>
          <w:sz w:val="28"/>
          <w:szCs w:val="28"/>
        </w:rPr>
        <w:t>н</w:t>
      </w:r>
      <w:r w:rsidRPr="000C3EDF">
        <w:rPr>
          <w:rFonts w:ascii="Times New Roman" w:hAnsi="Times New Roman" w:cs="Times New Roman"/>
          <w:sz w:val="28"/>
          <w:szCs w:val="28"/>
        </w:rPr>
        <w:lastRenderedPageBreak/>
        <w:t>ный на вероятностном распределении и большом числе повторяющихся экспер</w:t>
      </w:r>
      <w:r w:rsidRPr="000C3EDF">
        <w:rPr>
          <w:rFonts w:ascii="Times New Roman" w:hAnsi="Times New Roman" w:cs="Times New Roman"/>
          <w:sz w:val="28"/>
          <w:szCs w:val="28"/>
        </w:rPr>
        <w:t>и</w:t>
      </w:r>
      <w:r w:rsidRPr="000C3EDF">
        <w:rPr>
          <w:rFonts w:ascii="Times New Roman" w:hAnsi="Times New Roman" w:cs="Times New Roman"/>
          <w:sz w:val="28"/>
          <w:szCs w:val="28"/>
        </w:rPr>
        <w:t>ментов.</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Суть данного метода заключается в построении модели, состоящей из сл</w:t>
      </w:r>
      <w:r w:rsidRPr="000C3EDF">
        <w:rPr>
          <w:rFonts w:ascii="Times New Roman" w:hAnsi="Times New Roman" w:cs="Times New Roman"/>
          <w:sz w:val="28"/>
          <w:szCs w:val="28"/>
        </w:rPr>
        <w:t>у</w:t>
      </w:r>
      <w:r w:rsidRPr="000C3EDF">
        <w:rPr>
          <w:rFonts w:ascii="Times New Roman" w:hAnsi="Times New Roman" w:cs="Times New Roman"/>
          <w:sz w:val="28"/>
          <w:szCs w:val="28"/>
        </w:rPr>
        <w:t>чайных величин, над которыми проводится серия экспериментов с целью выявл</w:t>
      </w:r>
      <w:r w:rsidRPr="000C3EDF">
        <w:rPr>
          <w:rFonts w:ascii="Times New Roman" w:hAnsi="Times New Roman" w:cs="Times New Roman"/>
          <w:sz w:val="28"/>
          <w:szCs w:val="28"/>
        </w:rPr>
        <w:t>е</w:t>
      </w:r>
      <w:r w:rsidRPr="000C3EDF">
        <w:rPr>
          <w:rFonts w:ascii="Times New Roman" w:hAnsi="Times New Roman" w:cs="Times New Roman"/>
          <w:sz w:val="28"/>
          <w:szCs w:val="28"/>
        </w:rPr>
        <w:t>ния влияния исходных данных на зависящие от них величины.</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Ятса (Yates model)</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Ятса – это усовершенствованная версия модели Black &amp; Scholes (г</w:t>
      </w:r>
      <w:r w:rsidRPr="000C3EDF">
        <w:rPr>
          <w:rFonts w:ascii="Times New Roman" w:hAnsi="Times New Roman" w:cs="Times New Roman"/>
          <w:sz w:val="28"/>
          <w:szCs w:val="28"/>
        </w:rPr>
        <w:t>о</w:t>
      </w:r>
      <w:r w:rsidRPr="000C3EDF">
        <w:rPr>
          <w:rFonts w:ascii="Times New Roman" w:hAnsi="Times New Roman" w:cs="Times New Roman"/>
          <w:sz w:val="28"/>
          <w:szCs w:val="28"/>
        </w:rPr>
        <w:t>раздо более точная, но и более сложная в вычислениях), учитывающая дивиденды и возможность досрочного исполнения.</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Хестона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Модель предполагает, что St, цена актива, определяется стохастическим пр</w:t>
      </w:r>
      <w:r w:rsidRPr="000C3EDF">
        <w:rPr>
          <w:rFonts w:ascii="Times New Roman" w:hAnsi="Times New Roman" w:cs="Times New Roman"/>
          <w:sz w:val="28"/>
          <w:szCs w:val="28"/>
        </w:rPr>
        <w:t>о</w:t>
      </w:r>
      <w:r w:rsidRPr="000C3EDF">
        <w:rPr>
          <w:rFonts w:ascii="Times New Roman" w:hAnsi="Times New Roman" w:cs="Times New Roman"/>
          <w:sz w:val="28"/>
          <w:szCs w:val="28"/>
        </w:rPr>
        <w:t>цессом:</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5024B636" wp14:editId="2B6F05A4">
            <wp:extent cx="3876675" cy="3800475"/>
            <wp:effectExtent l="0" t="0" r="9525" b="9525"/>
            <wp:docPr id="132" name="Рисунок 132" descr="Модель Хест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Модель Хестона"/>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3876675" cy="3800475"/>
                    </a:xfrm>
                    <a:prstGeom prst="rect">
                      <a:avLst/>
                    </a:prstGeom>
                    <a:noFill/>
                    <a:ln>
                      <a:noFill/>
                    </a:ln>
                  </pic:spPr>
                </pic:pic>
              </a:graphicData>
            </a:graphic>
          </wp:inline>
        </w:drawing>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Если параметры подчиняются следующему условию (известному как условие Феллера), тогда процесс vt строго положителен:</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noProof/>
          <w:sz w:val="28"/>
          <w:szCs w:val="28"/>
          <w:lang w:eastAsia="ru-RU"/>
        </w:rPr>
        <w:drawing>
          <wp:inline distT="0" distB="0" distL="0" distR="0" wp14:anchorId="5D383E1E" wp14:editId="51B3E10F">
            <wp:extent cx="904875" cy="285750"/>
            <wp:effectExtent l="0" t="0" r="9525" b="0"/>
            <wp:docPr id="133" name="Рисунок 133" descr="Модель Хестона"/>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Модель Хестона"/>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904875" cy="285750"/>
                    </a:xfrm>
                    <a:prstGeom prst="rect">
                      <a:avLst/>
                    </a:prstGeom>
                    <a:noFill/>
                    <a:ln>
                      <a:noFill/>
                    </a:ln>
                  </pic:spPr>
                </pic:pic>
              </a:graphicData>
            </a:graphic>
          </wp:inline>
        </w:drawing>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Биномиальная модель оценки стоимости опциона</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Эта модель известная также как </w:t>
      </w:r>
      <w:hyperlink r:id="rId75" w:tgtFrame="_blank" w:history="1">
        <w:r w:rsidRPr="000C3EDF">
          <w:rPr>
            <w:rStyle w:val="a7"/>
            <w:rFonts w:ascii="Times New Roman" w:hAnsi="Times New Roman" w:cs="Times New Roman"/>
            <w:sz w:val="28"/>
            <w:szCs w:val="28"/>
          </w:rPr>
          <w:t>модель Кокса - Рубинштейна</w:t>
        </w:r>
      </w:hyperlink>
      <w:r w:rsidRPr="000C3EDF">
        <w:rPr>
          <w:rFonts w:ascii="Times New Roman" w:hAnsi="Times New Roman" w:cs="Times New Roman"/>
          <w:sz w:val="28"/>
          <w:szCs w:val="28"/>
        </w:rPr>
        <w:t>, широко и</w:t>
      </w:r>
      <w:r w:rsidRPr="000C3EDF">
        <w:rPr>
          <w:rFonts w:ascii="Times New Roman" w:hAnsi="Times New Roman" w:cs="Times New Roman"/>
          <w:sz w:val="28"/>
          <w:szCs w:val="28"/>
        </w:rPr>
        <w:t>с</w:t>
      </w:r>
      <w:r w:rsidRPr="000C3EDF">
        <w:rPr>
          <w:rFonts w:ascii="Times New Roman" w:hAnsi="Times New Roman" w:cs="Times New Roman"/>
          <w:sz w:val="28"/>
          <w:szCs w:val="28"/>
        </w:rPr>
        <w:t>пользуется как модель ценообразования опционов, исходящая из того, что в каждый момент времени курс ценной бумаги, лежащей в основе опциона, может принимать только одно из двух возможных значений.</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xml:space="preserve">Для инвестора оценка стоимости опционов – это, прежде всего, возможность страхования своих рисков. Оценка опциона является, прежде всего, возможностью </w:t>
      </w:r>
      <w:r w:rsidRPr="000C3EDF">
        <w:rPr>
          <w:rFonts w:ascii="Times New Roman" w:hAnsi="Times New Roman" w:cs="Times New Roman"/>
          <w:sz w:val="28"/>
          <w:szCs w:val="28"/>
        </w:rPr>
        <w:lastRenderedPageBreak/>
        <w:t>для инвестора оградить себя от финансовых потерь, спрогнозировать вероятность получения дохода, а также размер этого дохода с учетом рыночных колебаний цен.</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Все эти данные позволят инвестору создать хеджированный портфель наименее рисковых ценных бумаг.</w:t>
      </w:r>
    </w:p>
    <w:p w:rsidR="0034174A" w:rsidRPr="00851261" w:rsidRDefault="0034174A" w:rsidP="000C3EDF">
      <w:pPr>
        <w:spacing w:after="0"/>
        <w:ind w:left="-709" w:firstLine="709"/>
        <w:jc w:val="both"/>
        <w:rPr>
          <w:rFonts w:ascii="Times New Roman" w:hAnsi="Times New Roman" w:cs="Times New Roman"/>
          <w:sz w:val="28"/>
          <w:szCs w:val="28"/>
          <w:lang w:val="en-US"/>
        </w:rPr>
      </w:pPr>
      <w:r w:rsidRPr="000C3EDF">
        <w:rPr>
          <w:rFonts w:ascii="Times New Roman" w:hAnsi="Times New Roman" w:cs="Times New Roman"/>
          <w:sz w:val="28"/>
          <w:szCs w:val="28"/>
        </w:rPr>
        <w:t>Модель</w:t>
      </w:r>
      <w:r w:rsidRPr="00851261">
        <w:rPr>
          <w:rFonts w:ascii="Times New Roman" w:hAnsi="Times New Roman" w:cs="Times New Roman"/>
          <w:sz w:val="28"/>
          <w:szCs w:val="28"/>
          <w:lang w:val="en-US"/>
        </w:rPr>
        <w:t xml:space="preserve"> </w:t>
      </w:r>
      <w:r w:rsidRPr="000C3EDF">
        <w:rPr>
          <w:rFonts w:ascii="Times New Roman" w:hAnsi="Times New Roman" w:cs="Times New Roman"/>
          <w:sz w:val="28"/>
          <w:szCs w:val="28"/>
        </w:rPr>
        <w:t>Бьерксунда</w:t>
      </w:r>
      <w:r w:rsidRPr="00851261">
        <w:rPr>
          <w:rFonts w:ascii="Times New Roman" w:hAnsi="Times New Roman" w:cs="Times New Roman"/>
          <w:sz w:val="28"/>
          <w:szCs w:val="28"/>
          <w:lang w:val="en-US"/>
        </w:rPr>
        <w:t xml:space="preserve"> - </w:t>
      </w:r>
      <w:r w:rsidRPr="000C3EDF">
        <w:rPr>
          <w:rFonts w:ascii="Times New Roman" w:hAnsi="Times New Roman" w:cs="Times New Roman"/>
          <w:sz w:val="28"/>
          <w:szCs w:val="28"/>
        </w:rPr>
        <w:t>Стенслэнда</w:t>
      </w:r>
      <w:r w:rsidRPr="00851261">
        <w:rPr>
          <w:rFonts w:ascii="Times New Roman" w:hAnsi="Times New Roman" w:cs="Times New Roman"/>
          <w:sz w:val="28"/>
          <w:szCs w:val="28"/>
          <w:lang w:val="en-US"/>
        </w:rPr>
        <w:t xml:space="preserve"> (Bjerksund &amp; Stensland model)</w:t>
      </w:r>
    </w:p>
    <w:p w:rsidR="0034174A" w:rsidRPr="000C3EDF" w:rsidRDefault="0034174A"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1993 году Питером Бьерксундом и Гуннаром Стенслэндом была разработ</w:t>
      </w:r>
      <w:r w:rsidRPr="000C3EDF">
        <w:rPr>
          <w:rFonts w:ascii="Times New Roman" w:hAnsi="Times New Roman" w:cs="Times New Roman"/>
          <w:sz w:val="28"/>
          <w:szCs w:val="28"/>
        </w:rPr>
        <w:t>а</w:t>
      </w:r>
      <w:r w:rsidRPr="000C3EDF">
        <w:rPr>
          <w:rFonts w:ascii="Times New Roman" w:hAnsi="Times New Roman" w:cs="Times New Roman"/>
          <w:sz w:val="28"/>
          <w:szCs w:val="28"/>
        </w:rPr>
        <w:t>на быстрая и эффективная модель ценообразования. Модель может быть использ</w:t>
      </w:r>
      <w:r w:rsidRPr="000C3EDF">
        <w:rPr>
          <w:rFonts w:ascii="Times New Roman" w:hAnsi="Times New Roman" w:cs="Times New Roman"/>
          <w:sz w:val="28"/>
          <w:szCs w:val="28"/>
        </w:rPr>
        <w:t>о</w:t>
      </w:r>
      <w:r w:rsidRPr="000C3EDF">
        <w:rPr>
          <w:rFonts w:ascii="Times New Roman" w:hAnsi="Times New Roman" w:cs="Times New Roman"/>
          <w:sz w:val="28"/>
          <w:szCs w:val="28"/>
        </w:rPr>
        <w:t>вана для американских опционов, имеющих непрерывные, постоянные или дискретеные дивидендые доходности.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Эффективный рынок</w:t>
      </w:r>
    </w:p>
    <w:p w:rsidR="001805C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Эффективный рынок — это такой рынок на котором вся существенная и</w:t>
      </w:r>
      <w:r w:rsidRPr="000C3EDF">
        <w:rPr>
          <w:rFonts w:ascii="Times New Roman" w:hAnsi="Times New Roman" w:cs="Times New Roman"/>
          <w:sz w:val="28"/>
          <w:szCs w:val="28"/>
        </w:rPr>
        <w:t>н</w:t>
      </w:r>
      <w:r w:rsidRPr="000C3EDF">
        <w:rPr>
          <w:rFonts w:ascii="Times New Roman" w:hAnsi="Times New Roman" w:cs="Times New Roman"/>
          <w:sz w:val="28"/>
          <w:szCs w:val="28"/>
        </w:rPr>
        <w:t>формация немедленно и в полной мере отражается на рыночной курсовой стоим</w:t>
      </w:r>
      <w:r w:rsidRPr="000C3EDF">
        <w:rPr>
          <w:rFonts w:ascii="Times New Roman" w:hAnsi="Times New Roman" w:cs="Times New Roman"/>
          <w:sz w:val="28"/>
          <w:szCs w:val="28"/>
        </w:rPr>
        <w:t>о</w:t>
      </w:r>
      <w:r w:rsidRPr="000C3EDF">
        <w:rPr>
          <w:rFonts w:ascii="Times New Roman" w:hAnsi="Times New Roman" w:cs="Times New Roman"/>
          <w:sz w:val="28"/>
          <w:szCs w:val="28"/>
        </w:rPr>
        <w:t>сти ценных бумаг. (</w:t>
      </w:r>
      <w:hyperlink r:id="rId76" w:tgtFrame="_blank" w:history="1">
        <w:r w:rsidRPr="000C3EDF">
          <w:rPr>
            <w:rStyle w:val="a7"/>
            <w:rFonts w:ascii="Times New Roman" w:hAnsi="Times New Roman" w:cs="Times New Roman"/>
            <w:sz w:val="28"/>
            <w:szCs w:val="28"/>
          </w:rPr>
          <w:t>Гипотеза эффективного рынка</w:t>
        </w:r>
      </w:hyperlink>
      <w:r w:rsidRPr="000C3EDF">
        <w:rPr>
          <w:rFonts w:ascii="Times New Roman" w:hAnsi="Times New Roman" w:cs="Times New Roman"/>
          <w:sz w:val="28"/>
          <w:szCs w:val="28"/>
        </w:rPr>
        <w:t> (efficient market hypothesis, EMH). В</w:t>
      </w:r>
      <w:r w:rsidR="00A777D2">
        <w:rPr>
          <w:rFonts w:ascii="Times New Roman" w:hAnsi="Times New Roman" w:cs="Times New Roman"/>
          <w:sz w:val="28"/>
          <w:szCs w:val="28"/>
        </w:rPr>
        <w:t>-</w:t>
      </w:r>
      <w:r w:rsidRPr="000C3EDF">
        <w:rPr>
          <w:rFonts w:ascii="Times New Roman" w:hAnsi="Times New Roman" w:cs="Times New Roman"/>
          <w:sz w:val="28"/>
          <w:szCs w:val="28"/>
        </w:rPr>
        <w:t>первые допущение об эффективности рынка в свои математические модели включил французский математик </w:t>
      </w:r>
      <w:hyperlink r:id="rId77" w:tgtFrame="_blank" w:history="1">
        <w:r w:rsidRPr="000C3EDF">
          <w:rPr>
            <w:rStyle w:val="a7"/>
            <w:rFonts w:ascii="Times New Roman" w:hAnsi="Times New Roman" w:cs="Times New Roman"/>
            <w:sz w:val="28"/>
            <w:szCs w:val="28"/>
          </w:rPr>
          <w:t>Луи Башелье</w:t>
        </w:r>
      </w:hyperlink>
      <w:r w:rsidRPr="000C3EDF">
        <w:rPr>
          <w:rFonts w:ascii="Times New Roman" w:hAnsi="Times New Roman" w:cs="Times New Roman"/>
          <w:sz w:val="28"/>
          <w:szCs w:val="28"/>
        </w:rPr>
        <w:t>. Важный вывод, который следует из эффективности рынка — это то, что цены на таком рынке случайны и предсказать их невозможно. В настоящий момент гипотеза об эффективности рынков является крайне противоречивой и спорной.</w:t>
      </w:r>
    </w:p>
    <w:p w:rsidR="001805C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Пример: если у вас есть основания полагать что акция Microsoft  будет стоить дороже в будущем, вы заплатите за акцию дороже, чем тот, кто так не думает. Поэтому если есть информация, которая может привести к переоценке акций вверх, она повысит цены на акции в настоящий момент.</w:t>
      </w:r>
    </w:p>
    <w:p w:rsidR="001B0776"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1965 году идеи эффективногого рынка получили второе дыхание старан</w:t>
      </w:r>
      <w:r w:rsidRPr="000C3EDF">
        <w:rPr>
          <w:rFonts w:ascii="Times New Roman" w:hAnsi="Times New Roman" w:cs="Times New Roman"/>
          <w:sz w:val="28"/>
          <w:szCs w:val="28"/>
        </w:rPr>
        <w:t>и</w:t>
      </w:r>
      <w:r w:rsidRPr="000C3EDF">
        <w:rPr>
          <w:rFonts w:ascii="Times New Roman" w:hAnsi="Times New Roman" w:cs="Times New Roman"/>
          <w:sz w:val="28"/>
          <w:szCs w:val="28"/>
        </w:rPr>
        <w:t>ями </w:t>
      </w:r>
      <w:hyperlink r:id="rId78" w:tgtFrame="_blank" w:history="1">
        <w:r w:rsidRPr="000C3EDF">
          <w:rPr>
            <w:rStyle w:val="a7"/>
            <w:rFonts w:ascii="Times New Roman" w:hAnsi="Times New Roman" w:cs="Times New Roman"/>
            <w:sz w:val="28"/>
            <w:szCs w:val="28"/>
          </w:rPr>
          <w:t>Юджина Фамы</w:t>
        </w:r>
      </w:hyperlink>
      <w:r w:rsidRPr="000C3EDF">
        <w:rPr>
          <w:rFonts w:ascii="Times New Roman" w:hAnsi="Times New Roman" w:cs="Times New Roman"/>
          <w:sz w:val="28"/>
          <w:szCs w:val="28"/>
        </w:rPr>
        <w:t>.</w:t>
      </w:r>
    </w:p>
    <w:p w:rsidR="001B0776"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 1970-м годам теория эффективного рынка стала общепринятой и активно проповедовалась с академических кафедр Чикагского университета и других учебных заведений.</w:t>
      </w:r>
    </w:p>
    <w:p w:rsidR="001B0776"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Различают слабую, среднюю и сильную формы гипотезы эффективного ры</w:t>
      </w:r>
      <w:r w:rsidRPr="000C3EDF">
        <w:rPr>
          <w:rFonts w:ascii="Times New Roman" w:hAnsi="Times New Roman" w:cs="Times New Roman"/>
          <w:sz w:val="28"/>
          <w:szCs w:val="28"/>
        </w:rPr>
        <w:t>н</w:t>
      </w:r>
      <w:r w:rsidRPr="000C3EDF">
        <w:rPr>
          <w:rFonts w:ascii="Times New Roman" w:hAnsi="Times New Roman" w:cs="Times New Roman"/>
          <w:sz w:val="28"/>
          <w:szCs w:val="28"/>
        </w:rPr>
        <w:t xml:space="preserve">ка. Гипотеза эффективного рынка может быть сформулирована следующим образом: рынок является эффективным в отношении какой-либо информации, если она сразу и полностью отражается в цене актива. Что делает эту информацию бесполезной для получения сверхприбылей. </w:t>
      </w:r>
    </w:p>
    <w:p w:rsidR="001805C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Концепция о том, что ценовые изменения фактически непредсказуемы была обоснована и расширена множестюм </w:t>
      </w:r>
      <w:hyperlink r:id="rId79" w:tgtFrame="_blank" w:history="1">
        <w:r w:rsidRPr="000C3EDF">
          <w:rPr>
            <w:rStyle w:val="a7"/>
            <w:rFonts w:ascii="Times New Roman" w:hAnsi="Times New Roman" w:cs="Times New Roman"/>
            <w:sz w:val="28"/>
            <w:szCs w:val="28"/>
          </w:rPr>
          <w:t>экономистов</w:t>
        </w:r>
      </w:hyperlink>
      <w:r w:rsidRPr="000C3EDF">
        <w:rPr>
          <w:rFonts w:ascii="Times New Roman" w:hAnsi="Times New Roman" w:cs="Times New Roman"/>
          <w:sz w:val="28"/>
          <w:szCs w:val="28"/>
        </w:rPr>
        <w:t>, в том числе и Нобелевским лауреатом, Полем Самуельсоном (Samuelson). В двух словах, Башелье и Самуел</w:t>
      </w:r>
      <w:r w:rsidRPr="000C3EDF">
        <w:rPr>
          <w:rFonts w:ascii="Times New Roman" w:hAnsi="Times New Roman" w:cs="Times New Roman"/>
          <w:sz w:val="28"/>
          <w:szCs w:val="28"/>
        </w:rPr>
        <w:t>ь</w:t>
      </w:r>
      <w:r w:rsidRPr="000C3EDF">
        <w:rPr>
          <w:rFonts w:ascii="Times New Roman" w:hAnsi="Times New Roman" w:cs="Times New Roman"/>
          <w:sz w:val="28"/>
          <w:szCs w:val="28"/>
        </w:rPr>
        <w:t>сон, а также армии экономистов-последователей, пришли к выводу, что даже для наилучших инвесторов, в среднем, сложно установить факт их большей успешн</w:t>
      </w:r>
      <w:r w:rsidRPr="000C3EDF">
        <w:rPr>
          <w:rFonts w:ascii="Times New Roman" w:hAnsi="Times New Roman" w:cs="Times New Roman"/>
          <w:sz w:val="28"/>
          <w:szCs w:val="28"/>
        </w:rPr>
        <w:t>о</w:t>
      </w:r>
      <w:r w:rsidRPr="000C3EDF">
        <w:rPr>
          <w:rFonts w:ascii="Times New Roman" w:hAnsi="Times New Roman" w:cs="Times New Roman"/>
          <w:sz w:val="28"/>
          <w:szCs w:val="28"/>
        </w:rPr>
        <w:t>сти на длительном интервале </w:t>
      </w:r>
      <w:hyperlink r:id="rId80" w:tgtFrame="_blank" w:history="1">
        <w:r w:rsidRPr="000C3EDF">
          <w:rPr>
            <w:rStyle w:val="a7"/>
            <w:rFonts w:ascii="Times New Roman" w:hAnsi="Times New Roman" w:cs="Times New Roman"/>
            <w:sz w:val="28"/>
            <w:szCs w:val="28"/>
          </w:rPr>
          <w:t>времени</w:t>
        </w:r>
      </w:hyperlink>
      <w:r w:rsidRPr="000C3EDF">
        <w:rPr>
          <w:rFonts w:ascii="Times New Roman" w:hAnsi="Times New Roman" w:cs="Times New Roman"/>
          <w:sz w:val="28"/>
          <w:szCs w:val="28"/>
        </w:rPr>
        <w:t xml:space="preserve">, по сравнению с той доходностью, которую демонстрируют рыночные индексы, например, S&amp;P500 или, даже больше, чем </w:t>
      </w:r>
      <w:r w:rsidRPr="000C3EDF">
        <w:rPr>
          <w:rFonts w:ascii="Times New Roman" w:hAnsi="Times New Roman" w:cs="Times New Roman"/>
          <w:sz w:val="28"/>
          <w:szCs w:val="28"/>
        </w:rPr>
        <w:lastRenderedPageBreak/>
        <w:t>просто при сравнении со случайным выбором </w:t>
      </w:r>
      <w:hyperlink r:id="rId81" w:tgtFrame="_blank" w:history="1">
        <w:r w:rsidRPr="000C3EDF">
          <w:rPr>
            <w:rStyle w:val="a7"/>
            <w:rFonts w:ascii="Times New Roman" w:hAnsi="Times New Roman" w:cs="Times New Roman"/>
            <w:sz w:val="28"/>
            <w:szCs w:val="28"/>
          </w:rPr>
          <w:t>акций</w:t>
        </w:r>
      </w:hyperlink>
      <w:r w:rsidRPr="000C3EDF">
        <w:rPr>
          <w:rFonts w:ascii="Times New Roman" w:hAnsi="Times New Roman" w:cs="Times New Roman"/>
          <w:sz w:val="28"/>
          <w:szCs w:val="28"/>
        </w:rPr>
        <w:t> со сравн</w:t>
      </w:r>
      <w:r w:rsidRPr="000C3EDF">
        <w:rPr>
          <w:rFonts w:ascii="Times New Roman" w:hAnsi="Times New Roman" w:cs="Times New Roman"/>
          <w:sz w:val="28"/>
          <w:szCs w:val="28"/>
        </w:rPr>
        <w:t>и</w:t>
      </w:r>
      <w:r w:rsidRPr="000C3EDF">
        <w:rPr>
          <w:rFonts w:ascii="Times New Roman" w:hAnsi="Times New Roman" w:cs="Times New Roman"/>
          <w:sz w:val="28"/>
          <w:szCs w:val="28"/>
        </w:rPr>
        <w:t>мой </w:t>
      </w:r>
      <w:hyperlink r:id="rId82" w:tgtFrame="_blank" w:history="1">
        <w:r w:rsidRPr="000C3EDF">
          <w:rPr>
            <w:rStyle w:val="a7"/>
            <w:rFonts w:ascii="Times New Roman" w:hAnsi="Times New Roman" w:cs="Times New Roman"/>
            <w:sz w:val="28"/>
            <w:szCs w:val="28"/>
          </w:rPr>
          <w:t>волатильностью</w:t>
        </w:r>
      </w:hyperlink>
      <w:r w:rsidRPr="000C3EDF">
        <w:rPr>
          <w:rFonts w:ascii="Times New Roman" w:hAnsi="Times New Roman" w:cs="Times New Roman"/>
          <w:sz w:val="28"/>
          <w:szCs w:val="28"/>
        </w:rPr>
        <w:t>. Из чего, по-видимому, следует, что относительные измен</w:t>
      </w:r>
      <w:r w:rsidRPr="000C3EDF">
        <w:rPr>
          <w:rFonts w:ascii="Times New Roman" w:hAnsi="Times New Roman" w:cs="Times New Roman"/>
          <w:sz w:val="28"/>
          <w:szCs w:val="28"/>
        </w:rPr>
        <w:t>е</w:t>
      </w:r>
      <w:r w:rsidRPr="000C3EDF">
        <w:rPr>
          <w:rFonts w:ascii="Times New Roman" w:hAnsi="Times New Roman" w:cs="Times New Roman"/>
          <w:sz w:val="28"/>
          <w:szCs w:val="28"/>
        </w:rPr>
        <w:t>ния цены (за исключением ожидаемых выплат дивидендов) практически неотл</w:t>
      </w:r>
      <w:r w:rsidRPr="000C3EDF">
        <w:rPr>
          <w:rFonts w:ascii="Times New Roman" w:hAnsi="Times New Roman" w:cs="Times New Roman"/>
          <w:sz w:val="28"/>
          <w:szCs w:val="28"/>
        </w:rPr>
        <w:t>и</w:t>
      </w:r>
      <w:r w:rsidRPr="000C3EDF">
        <w:rPr>
          <w:rFonts w:ascii="Times New Roman" w:hAnsi="Times New Roman" w:cs="Times New Roman"/>
          <w:sz w:val="28"/>
          <w:szCs w:val="28"/>
        </w:rPr>
        <w:t>чимы от случайных чисел, основанных на компьютерном моделировании подбр</w:t>
      </w:r>
      <w:r w:rsidRPr="000C3EDF">
        <w:rPr>
          <w:rFonts w:ascii="Times New Roman" w:hAnsi="Times New Roman" w:cs="Times New Roman"/>
          <w:sz w:val="28"/>
          <w:szCs w:val="28"/>
        </w:rPr>
        <w:t>а</w:t>
      </w:r>
      <w:r w:rsidRPr="000C3EDF">
        <w:rPr>
          <w:rFonts w:ascii="Times New Roman" w:hAnsi="Times New Roman" w:cs="Times New Roman"/>
          <w:sz w:val="28"/>
          <w:szCs w:val="28"/>
        </w:rPr>
        <w:t>сывания монеты или рулетки. Предполагается, что эта </w:t>
      </w:r>
      <w:hyperlink r:id="rId83" w:tgtFrame="_blank" w:history="1">
        <w:r w:rsidRPr="000C3EDF">
          <w:rPr>
            <w:rStyle w:val="a7"/>
            <w:rFonts w:ascii="Times New Roman" w:hAnsi="Times New Roman" w:cs="Times New Roman"/>
            <w:sz w:val="28"/>
            <w:szCs w:val="28"/>
          </w:rPr>
          <w:t>случайность</w:t>
        </w:r>
      </w:hyperlink>
      <w:r w:rsidRPr="000C3EDF">
        <w:rPr>
          <w:rFonts w:ascii="Times New Roman" w:hAnsi="Times New Roman" w:cs="Times New Roman"/>
          <w:sz w:val="28"/>
          <w:szCs w:val="28"/>
        </w:rPr>
        <w:t> возникает вследствие активных действий многих инвесторов, ожидающих увеличения вложенных инвестиций. Эта толпа инвесторов активно анализирует всю информ</w:t>
      </w:r>
      <w:r w:rsidRPr="000C3EDF">
        <w:rPr>
          <w:rFonts w:ascii="Times New Roman" w:hAnsi="Times New Roman" w:cs="Times New Roman"/>
          <w:sz w:val="28"/>
          <w:szCs w:val="28"/>
        </w:rPr>
        <w:t>а</w:t>
      </w:r>
      <w:r w:rsidRPr="000C3EDF">
        <w:rPr>
          <w:rFonts w:ascii="Times New Roman" w:hAnsi="Times New Roman" w:cs="Times New Roman"/>
          <w:sz w:val="28"/>
          <w:szCs w:val="28"/>
        </w:rPr>
        <w:t>цию относительно собственной позиции и формирует инвестиционные решения на этой основе. Как следствие, Башелье и Самуельсон утверждают, что какая-либо преимущественная информация, которая может привести к получению прибыли быстро исчезнет из-за обратной связи, которую вызывают действия инвесторов. Их точка зрения состоит в том, что ценовые изменения во времени не являются независимыми от действий </w:t>
      </w:r>
      <w:hyperlink r:id="rId84" w:tgtFrame="_blank" w:history="1">
        <w:r w:rsidRPr="000C3EDF">
          <w:rPr>
            <w:rStyle w:val="a7"/>
            <w:rFonts w:ascii="Times New Roman" w:hAnsi="Times New Roman" w:cs="Times New Roman"/>
            <w:sz w:val="28"/>
            <w:szCs w:val="28"/>
          </w:rPr>
          <w:t>трейдеров</w:t>
        </w:r>
      </w:hyperlink>
      <w:r w:rsidRPr="000C3EDF">
        <w:rPr>
          <w:rFonts w:ascii="Times New Roman" w:hAnsi="Times New Roman" w:cs="Times New Roman"/>
          <w:sz w:val="28"/>
          <w:szCs w:val="28"/>
        </w:rPr>
        <w:t>, а наоборот являются результатом их действий. Если такие обратные действия возникают мгновенно, в идеальном мире идеального рынка «без трения», с отсутствием затрат на торговлю, то цены должны отражать всю доступную информацию и невозможно извлечь прибыль на основе доступной всем торговой информации (поскольку прибыль уже учтена). </w:t>
      </w:r>
    </w:p>
    <w:p w:rsidR="001805C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Эта фундаментальная концепция, введенная Башелье, сегодня называется «гипот</w:t>
      </w:r>
      <w:r w:rsidRPr="000C3EDF">
        <w:rPr>
          <w:rFonts w:ascii="Times New Roman" w:hAnsi="Times New Roman" w:cs="Times New Roman"/>
          <w:sz w:val="28"/>
          <w:szCs w:val="28"/>
        </w:rPr>
        <w:t>е</w:t>
      </w:r>
      <w:r w:rsidRPr="000C3EDF">
        <w:rPr>
          <w:rFonts w:ascii="Times New Roman" w:hAnsi="Times New Roman" w:cs="Times New Roman"/>
          <w:sz w:val="28"/>
          <w:szCs w:val="28"/>
        </w:rPr>
        <w:t>зой эффективного рынка» и имеет как сторонников, так и противников: чем более активен и эффективен рынок, тем более интеллектуальной и трудной становится работа инвесторов; как следствие более случайной становится послед</w:t>
      </w:r>
      <w:r w:rsidRPr="000C3EDF">
        <w:rPr>
          <w:rFonts w:ascii="Times New Roman" w:hAnsi="Times New Roman" w:cs="Times New Roman"/>
          <w:sz w:val="28"/>
          <w:szCs w:val="28"/>
        </w:rPr>
        <w:t>о</w:t>
      </w:r>
      <w:r w:rsidRPr="000C3EDF">
        <w:rPr>
          <w:rFonts w:ascii="Times New Roman" w:hAnsi="Times New Roman" w:cs="Times New Roman"/>
          <w:sz w:val="28"/>
          <w:szCs w:val="28"/>
        </w:rPr>
        <w:t>вательность изменения цен, порождаемая таким рынком. Наиболее эффективный рынок для всех — это тот, в котором ценовые изменения случайны и непредсказ</w:t>
      </w:r>
      <w:r w:rsidRPr="000C3EDF">
        <w:rPr>
          <w:rFonts w:ascii="Times New Roman" w:hAnsi="Times New Roman" w:cs="Times New Roman"/>
          <w:sz w:val="28"/>
          <w:szCs w:val="28"/>
        </w:rPr>
        <w:t>у</w:t>
      </w:r>
      <w:r w:rsidRPr="000C3EDF">
        <w:rPr>
          <w:rFonts w:ascii="Times New Roman" w:hAnsi="Times New Roman" w:cs="Times New Roman"/>
          <w:sz w:val="28"/>
          <w:szCs w:val="28"/>
        </w:rPr>
        <w:t>емы.</w:t>
      </w:r>
    </w:p>
    <w:p w:rsidR="00BC21BE"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Заметим интересный парадокс: наличие информации приводит к </w:t>
      </w:r>
      <w:hyperlink r:id="rId85" w:tgtFrame="_blank" w:history="1">
        <w:r w:rsidRPr="000C3EDF">
          <w:rPr>
            <w:rStyle w:val="a7"/>
            <w:rFonts w:ascii="Times New Roman" w:hAnsi="Times New Roman" w:cs="Times New Roman"/>
            <w:sz w:val="28"/>
            <w:szCs w:val="28"/>
          </w:rPr>
          <w:t>случайности</w:t>
        </w:r>
      </w:hyperlink>
      <w:r w:rsidRPr="000C3EDF">
        <w:rPr>
          <w:rFonts w:ascii="Times New Roman" w:hAnsi="Times New Roman" w:cs="Times New Roman"/>
          <w:sz w:val="28"/>
          <w:szCs w:val="28"/>
        </w:rPr>
        <w:t>, а недостаток информации ведет к регулярности. Если существует некоторая </w:t>
      </w:r>
      <w:hyperlink r:id="rId86" w:tgtFrame="_blank" w:history="1">
        <w:r w:rsidRPr="000C3EDF">
          <w:rPr>
            <w:rStyle w:val="a7"/>
            <w:rFonts w:ascii="Times New Roman" w:hAnsi="Times New Roman" w:cs="Times New Roman"/>
            <w:sz w:val="28"/>
            <w:szCs w:val="28"/>
          </w:rPr>
          <w:t>корреляция</w:t>
        </w:r>
      </w:hyperlink>
      <w:r w:rsidRPr="000C3EDF">
        <w:rPr>
          <w:rFonts w:ascii="Times New Roman" w:hAnsi="Times New Roman" w:cs="Times New Roman"/>
          <w:sz w:val="28"/>
          <w:szCs w:val="28"/>
        </w:rPr>
        <w:t>, то это будет означать возможность кодирования информ</w:t>
      </w:r>
      <w:r w:rsidRPr="000C3EDF">
        <w:rPr>
          <w:rFonts w:ascii="Times New Roman" w:hAnsi="Times New Roman" w:cs="Times New Roman"/>
          <w:sz w:val="28"/>
          <w:szCs w:val="28"/>
        </w:rPr>
        <w:t>а</w:t>
      </w:r>
      <w:r w:rsidRPr="000C3EDF">
        <w:rPr>
          <w:rFonts w:ascii="Times New Roman" w:hAnsi="Times New Roman" w:cs="Times New Roman"/>
          <w:sz w:val="28"/>
          <w:szCs w:val="28"/>
        </w:rPr>
        <w:t>ции в меньшем количестве составляющих и кодирующая область, следовательно, не будет оптимальной. Наоборот, некодируюшие области содержат мало или никакой информации и могут, таким образом, бьпъ сильно коррелированными. В самом деле, не существует почти никакой информации в последовательности вида 111111..., но может бьггь много информации в последовательности 429976545782… Этот парадокс, состоящий в том, что сообщение, имеющее информацию должно быть некоррелировано, в то время как сообщение, не имеющее информации, должно иметь высокую корреляцию, и лежит в основе теории случайных последовательностей: случайные последовательности чисел или символов — это те последовательности, в которых содержится максимально возможная информация.</w:t>
      </w:r>
    </w:p>
    <w:p w:rsidR="001B0776"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На практике это приводит к тому, что чем интеллектуальней и труднее раб</w:t>
      </w:r>
      <w:r w:rsidRPr="000C3EDF">
        <w:rPr>
          <w:rFonts w:ascii="Times New Roman" w:hAnsi="Times New Roman" w:cs="Times New Roman"/>
          <w:sz w:val="28"/>
          <w:szCs w:val="28"/>
        </w:rPr>
        <w:t>о</w:t>
      </w:r>
      <w:r w:rsidRPr="000C3EDF">
        <w:rPr>
          <w:rFonts w:ascii="Times New Roman" w:hAnsi="Times New Roman" w:cs="Times New Roman"/>
          <w:sz w:val="28"/>
          <w:szCs w:val="28"/>
        </w:rPr>
        <w:t>та инвесторов на рынке, тем более случайны последовательности изменений цены, генерируемые таким рынком.</w:t>
      </w:r>
    </w:p>
    <w:p w:rsidR="001B0776"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Критика теории эффективного рынка:</w:t>
      </w:r>
    </w:p>
    <w:p w:rsidR="001805C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Роберт Шиллер — один из самых острых критиков теории эффективного рынка. В начале 1980-х Шилер провел исследование, доказывавшее, что курсы акций демонстрируют гораздо большую изменчивость, чем та могла бы быть объяснена с позиций эффективного рынка.К концу 80-х Шиллер и другие критики накопили огромное количество данных, доказывающих, что рыночные цены редко находятся в состоянии равновесия и большую часть времени совершают сильные колебания. Эти движения нерациональны, они являются  отражением ирраци</w:t>
      </w:r>
      <w:r w:rsidRPr="000C3EDF">
        <w:rPr>
          <w:rFonts w:ascii="Times New Roman" w:hAnsi="Times New Roman" w:cs="Times New Roman"/>
          <w:sz w:val="28"/>
          <w:szCs w:val="28"/>
        </w:rPr>
        <w:t>о</w:t>
      </w:r>
      <w:r w:rsidRPr="000C3EDF">
        <w:rPr>
          <w:rFonts w:ascii="Times New Roman" w:hAnsi="Times New Roman" w:cs="Times New Roman"/>
          <w:sz w:val="28"/>
          <w:szCs w:val="28"/>
        </w:rPr>
        <w:t>нальных импульсов в поведении толпы.</w:t>
      </w:r>
    </w:p>
    <w:p w:rsidR="00E0013D" w:rsidRDefault="00E0013D" w:rsidP="000C3EDF">
      <w:pPr>
        <w:spacing w:after="0"/>
        <w:ind w:left="-709" w:firstLine="709"/>
        <w:jc w:val="both"/>
        <w:rPr>
          <w:rFonts w:ascii="Times New Roman" w:hAnsi="Times New Roman" w:cs="Times New Roman"/>
          <w:sz w:val="28"/>
          <w:szCs w:val="28"/>
        </w:rPr>
      </w:pPr>
      <w:bookmarkStart w:id="3" w:name="_GoBack"/>
      <w:bookmarkEnd w:id="3"/>
    </w:p>
    <w:p w:rsidR="000C3EDF" w:rsidRPr="00342D83" w:rsidRDefault="00E0013D" w:rsidP="000C3EDF">
      <w:pPr>
        <w:spacing w:after="0"/>
        <w:ind w:left="-709" w:firstLine="709"/>
        <w:jc w:val="both"/>
        <w:rPr>
          <w:rFonts w:ascii="Times New Roman" w:hAnsi="Times New Roman" w:cs="Times New Roman"/>
          <w:b/>
          <w:sz w:val="28"/>
          <w:szCs w:val="28"/>
        </w:rPr>
      </w:pPr>
      <w:r w:rsidRPr="00342D83">
        <w:rPr>
          <w:rFonts w:ascii="Times New Roman" w:hAnsi="Times New Roman" w:cs="Times New Roman"/>
          <w:b/>
          <w:sz w:val="28"/>
          <w:szCs w:val="28"/>
        </w:rPr>
        <w:t xml:space="preserve">Тема 11. </w:t>
      </w:r>
      <w:r w:rsidR="00342D83" w:rsidRPr="00342D83">
        <w:rPr>
          <w:rFonts w:ascii="Times New Roman" w:hAnsi="Times New Roman" w:cs="Times New Roman"/>
          <w:b/>
          <w:sz w:val="28"/>
          <w:szCs w:val="28"/>
        </w:rPr>
        <w:t>Эффективность</w:t>
      </w:r>
      <w:r w:rsidR="000C3EDF" w:rsidRPr="00342D83">
        <w:rPr>
          <w:rFonts w:ascii="Times New Roman" w:hAnsi="Times New Roman" w:cs="Times New Roman"/>
          <w:b/>
          <w:sz w:val="28"/>
          <w:szCs w:val="28"/>
        </w:rPr>
        <w:t xml:space="preserve"> </w:t>
      </w:r>
      <w:r w:rsidR="00342D83" w:rsidRPr="00342D83">
        <w:rPr>
          <w:rFonts w:ascii="Times New Roman" w:hAnsi="Times New Roman" w:cs="Times New Roman"/>
          <w:b/>
          <w:sz w:val="28"/>
          <w:szCs w:val="28"/>
        </w:rPr>
        <w:t>рынков</w:t>
      </w:r>
    </w:p>
    <w:p w:rsidR="000C3EDF" w:rsidRPr="000C3EDF" w:rsidRDefault="000C3EDF" w:rsidP="000C3EDF">
      <w:pPr>
        <w:spacing w:after="0"/>
        <w:ind w:left="-709" w:firstLine="709"/>
        <w:jc w:val="both"/>
        <w:rPr>
          <w:rFonts w:ascii="Times New Roman" w:hAnsi="Times New Roman" w:cs="Times New Roman"/>
          <w:sz w:val="28"/>
          <w:szCs w:val="28"/>
        </w:rPr>
      </w:pP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Теория эффективности дает вечный повод для дискуссий в научном и фина</w:t>
      </w:r>
      <w:r w:rsidRPr="000C3EDF">
        <w:rPr>
          <w:rFonts w:ascii="Times New Roman" w:hAnsi="Times New Roman" w:cs="Times New Roman"/>
          <w:sz w:val="28"/>
          <w:szCs w:val="28"/>
        </w:rPr>
        <w:t>н</w:t>
      </w:r>
      <w:r w:rsidRPr="000C3EDF">
        <w:rPr>
          <w:rFonts w:ascii="Times New Roman" w:hAnsi="Times New Roman" w:cs="Times New Roman"/>
          <w:sz w:val="28"/>
          <w:szCs w:val="28"/>
        </w:rPr>
        <w:t xml:space="preserve">совом сообществе. По одну сторону баррикад стоят ученые мужи, а на другой спекулянты и активные инвесторы фондового рынка. Первые утверждают, что рынок эффективен и глупо пытаться превзойти его, а вторые пытаются доказать обратное. Кто же из них прав? </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Главный вопрос, на который теория эффективности пытается дать ответ — насколько рынок эффективен, а также выяснить есть ли способы получать дохо</w:t>
      </w:r>
      <w:r w:rsidRPr="000C3EDF">
        <w:rPr>
          <w:rFonts w:ascii="Times New Roman" w:hAnsi="Times New Roman" w:cs="Times New Roman"/>
          <w:sz w:val="28"/>
          <w:szCs w:val="28"/>
        </w:rPr>
        <w:t>д</w:t>
      </w:r>
      <w:r w:rsidRPr="000C3EDF">
        <w:rPr>
          <w:rFonts w:ascii="Times New Roman" w:hAnsi="Times New Roman" w:cs="Times New Roman"/>
          <w:sz w:val="28"/>
          <w:szCs w:val="28"/>
        </w:rPr>
        <w:t>ность, превышающую рыночные показатели.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Существует много определений эффективности рынка, они рассматривают эффективность рынка под разными углами делая акцент на том или ином ее аспекте. Итак, давайте всесторонне рассмотрим, что же такое эффективность рынка.</w:t>
      </w:r>
    </w:p>
    <w:p w:rsidR="000C3EDF" w:rsidRPr="00342D83" w:rsidRDefault="000C3EDF" w:rsidP="000C3EDF">
      <w:pPr>
        <w:spacing w:after="0"/>
        <w:ind w:left="-709" w:firstLine="709"/>
        <w:jc w:val="both"/>
        <w:rPr>
          <w:rFonts w:ascii="Times New Roman" w:hAnsi="Times New Roman" w:cs="Times New Roman"/>
          <w:b/>
          <w:sz w:val="28"/>
          <w:szCs w:val="28"/>
        </w:rPr>
      </w:pPr>
      <w:r w:rsidRPr="00342D83">
        <w:rPr>
          <w:rFonts w:ascii="Times New Roman" w:hAnsi="Times New Roman" w:cs="Times New Roman"/>
          <w:b/>
          <w:sz w:val="28"/>
          <w:szCs w:val="28"/>
        </w:rPr>
        <w:t>Эффективность рынка – у всех участников есть свободный и равный д</w:t>
      </w:r>
      <w:r w:rsidRPr="00342D83">
        <w:rPr>
          <w:rFonts w:ascii="Times New Roman" w:hAnsi="Times New Roman" w:cs="Times New Roman"/>
          <w:b/>
          <w:sz w:val="28"/>
          <w:szCs w:val="28"/>
        </w:rPr>
        <w:t>о</w:t>
      </w:r>
      <w:r w:rsidRPr="00342D83">
        <w:rPr>
          <w:rFonts w:ascii="Times New Roman" w:hAnsi="Times New Roman" w:cs="Times New Roman"/>
          <w:b/>
          <w:sz w:val="28"/>
          <w:szCs w:val="28"/>
        </w:rPr>
        <w:t>ступ к информации касательно инвестиционных возможностей. Вследствие этого участники рынка в равной степени могут использовать полученную информацию для выявления причин, которые привели анализируемую ценную бумагу к ее рыночной стоимости, а также правильно спрогнозировать ее будущую динамику.</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При разработке теории эффективности рынка использовались следующие допущения:</w:t>
      </w:r>
    </w:p>
    <w:p w:rsidR="000C3EDF" w:rsidRPr="00342D83" w:rsidRDefault="00342D83" w:rsidP="00342D83">
      <w:pPr>
        <w:pStyle w:val="a9"/>
        <w:numPr>
          <w:ilvl w:val="0"/>
          <w:numId w:val="31"/>
        </w:numPr>
        <w:spacing w:after="0"/>
        <w:jc w:val="both"/>
        <w:rPr>
          <w:rFonts w:ascii="Times New Roman" w:hAnsi="Times New Roman" w:cs="Times New Roman"/>
          <w:sz w:val="28"/>
          <w:szCs w:val="28"/>
        </w:rPr>
      </w:pPr>
      <w:r w:rsidRPr="00342D83">
        <w:rPr>
          <w:rFonts w:ascii="Times New Roman" w:hAnsi="Times New Roman" w:cs="Times New Roman"/>
          <w:sz w:val="28"/>
          <w:szCs w:val="28"/>
        </w:rPr>
        <w:t>информация распространяется мгновенно, без каких-либо препя</w:t>
      </w:r>
      <w:r w:rsidRPr="00342D83">
        <w:rPr>
          <w:rFonts w:ascii="Times New Roman" w:hAnsi="Times New Roman" w:cs="Times New Roman"/>
          <w:sz w:val="28"/>
          <w:szCs w:val="28"/>
        </w:rPr>
        <w:t>т</w:t>
      </w:r>
      <w:r w:rsidRPr="00342D83">
        <w:rPr>
          <w:rFonts w:ascii="Times New Roman" w:hAnsi="Times New Roman" w:cs="Times New Roman"/>
          <w:sz w:val="28"/>
          <w:szCs w:val="28"/>
        </w:rPr>
        <w:t>ствий, она бесплатна и доступна всем участникам рынка одновременно.</w:t>
      </w:r>
    </w:p>
    <w:p w:rsidR="000C3EDF" w:rsidRPr="00342D83" w:rsidRDefault="00342D83" w:rsidP="00342D83">
      <w:pPr>
        <w:pStyle w:val="a9"/>
        <w:numPr>
          <w:ilvl w:val="0"/>
          <w:numId w:val="31"/>
        </w:numPr>
        <w:spacing w:after="0"/>
        <w:jc w:val="both"/>
        <w:rPr>
          <w:rFonts w:ascii="Times New Roman" w:hAnsi="Times New Roman" w:cs="Times New Roman"/>
          <w:sz w:val="28"/>
          <w:szCs w:val="28"/>
        </w:rPr>
      </w:pPr>
      <w:r w:rsidRPr="00342D83">
        <w:rPr>
          <w:rFonts w:ascii="Times New Roman" w:hAnsi="Times New Roman" w:cs="Times New Roman"/>
          <w:sz w:val="28"/>
          <w:szCs w:val="28"/>
        </w:rPr>
        <w:lastRenderedPageBreak/>
        <w:t>при заключении сделок отсутствуют комиссионные расходы, налоги, а также другие факторы, которые могут помешать участникам рынка.</w:t>
      </w:r>
    </w:p>
    <w:p w:rsidR="000C3EDF" w:rsidRPr="00342D83" w:rsidRDefault="00342D83" w:rsidP="00342D83">
      <w:pPr>
        <w:pStyle w:val="a9"/>
        <w:numPr>
          <w:ilvl w:val="0"/>
          <w:numId w:val="31"/>
        </w:numPr>
        <w:spacing w:after="0"/>
        <w:jc w:val="both"/>
        <w:rPr>
          <w:rFonts w:ascii="Times New Roman" w:hAnsi="Times New Roman" w:cs="Times New Roman"/>
          <w:sz w:val="28"/>
          <w:szCs w:val="28"/>
        </w:rPr>
      </w:pPr>
      <w:r w:rsidRPr="00342D83">
        <w:rPr>
          <w:rFonts w:ascii="Times New Roman" w:hAnsi="Times New Roman" w:cs="Times New Roman"/>
          <w:sz w:val="28"/>
          <w:szCs w:val="28"/>
        </w:rPr>
        <w:t>отдельно взятый участник рынка ценных бумаг (физическое или юр</w:t>
      </w:r>
      <w:r w:rsidRPr="00342D83">
        <w:rPr>
          <w:rFonts w:ascii="Times New Roman" w:hAnsi="Times New Roman" w:cs="Times New Roman"/>
          <w:sz w:val="28"/>
          <w:szCs w:val="28"/>
        </w:rPr>
        <w:t>и</w:t>
      </w:r>
      <w:r w:rsidRPr="00342D83">
        <w:rPr>
          <w:rFonts w:ascii="Times New Roman" w:hAnsi="Times New Roman" w:cs="Times New Roman"/>
          <w:sz w:val="28"/>
          <w:szCs w:val="28"/>
        </w:rPr>
        <w:t>дическое лицо) не может повлиять на общий уровень цен на этом ры</w:t>
      </w:r>
      <w:r w:rsidRPr="00342D83">
        <w:rPr>
          <w:rFonts w:ascii="Times New Roman" w:hAnsi="Times New Roman" w:cs="Times New Roman"/>
          <w:sz w:val="28"/>
          <w:szCs w:val="28"/>
        </w:rPr>
        <w:t>н</w:t>
      </w:r>
      <w:r w:rsidRPr="00342D83">
        <w:rPr>
          <w:rFonts w:ascii="Times New Roman" w:hAnsi="Times New Roman" w:cs="Times New Roman"/>
          <w:sz w:val="28"/>
          <w:szCs w:val="28"/>
        </w:rPr>
        <w:t>ке.</w:t>
      </w:r>
    </w:p>
    <w:p w:rsidR="000C3EDF" w:rsidRPr="00342D83" w:rsidRDefault="00342D83" w:rsidP="00342D83">
      <w:pPr>
        <w:pStyle w:val="a9"/>
        <w:numPr>
          <w:ilvl w:val="0"/>
          <w:numId w:val="31"/>
        </w:numPr>
        <w:spacing w:after="0"/>
        <w:jc w:val="both"/>
        <w:rPr>
          <w:rFonts w:ascii="Times New Roman" w:hAnsi="Times New Roman" w:cs="Times New Roman"/>
          <w:sz w:val="28"/>
          <w:szCs w:val="28"/>
        </w:rPr>
      </w:pPr>
      <w:r w:rsidRPr="00342D83">
        <w:rPr>
          <w:rFonts w:ascii="Times New Roman" w:hAnsi="Times New Roman" w:cs="Times New Roman"/>
          <w:sz w:val="28"/>
          <w:szCs w:val="28"/>
        </w:rPr>
        <w:t xml:space="preserve">все участники </w:t>
      </w:r>
      <w:r w:rsidR="000C3EDF" w:rsidRPr="00342D83">
        <w:rPr>
          <w:rFonts w:ascii="Times New Roman" w:hAnsi="Times New Roman" w:cs="Times New Roman"/>
          <w:sz w:val="28"/>
          <w:szCs w:val="28"/>
        </w:rPr>
        <w:t>рынка действуют для максимизации собственной выг</w:t>
      </w:r>
      <w:r w:rsidR="000C3EDF" w:rsidRPr="00342D83">
        <w:rPr>
          <w:rFonts w:ascii="Times New Roman" w:hAnsi="Times New Roman" w:cs="Times New Roman"/>
          <w:sz w:val="28"/>
          <w:szCs w:val="28"/>
        </w:rPr>
        <w:t>о</w:t>
      </w:r>
      <w:r w:rsidR="000C3EDF" w:rsidRPr="00342D83">
        <w:rPr>
          <w:rFonts w:ascii="Times New Roman" w:hAnsi="Times New Roman" w:cs="Times New Roman"/>
          <w:sz w:val="28"/>
          <w:szCs w:val="28"/>
        </w:rPr>
        <w:t>ды</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Разумеется, любой здравомыслящий человек понимает, что идеального в р</w:t>
      </w:r>
      <w:r w:rsidRPr="000C3EDF">
        <w:rPr>
          <w:rFonts w:ascii="Times New Roman" w:hAnsi="Times New Roman" w:cs="Times New Roman"/>
          <w:sz w:val="28"/>
          <w:szCs w:val="28"/>
        </w:rPr>
        <w:t>е</w:t>
      </w:r>
      <w:r w:rsidRPr="000C3EDF">
        <w:rPr>
          <w:rFonts w:ascii="Times New Roman" w:hAnsi="Times New Roman" w:cs="Times New Roman"/>
          <w:sz w:val="28"/>
          <w:szCs w:val="28"/>
        </w:rPr>
        <w:t>альном мире ничего нет и теория эффективности рынка не исключение. Допущ</w:t>
      </w:r>
      <w:r w:rsidRPr="000C3EDF">
        <w:rPr>
          <w:rFonts w:ascii="Times New Roman" w:hAnsi="Times New Roman" w:cs="Times New Roman"/>
          <w:sz w:val="28"/>
          <w:szCs w:val="28"/>
        </w:rPr>
        <w:t>е</w:t>
      </w:r>
      <w:r w:rsidRPr="000C3EDF">
        <w:rPr>
          <w:rFonts w:ascii="Times New Roman" w:hAnsi="Times New Roman" w:cs="Times New Roman"/>
          <w:sz w:val="28"/>
          <w:szCs w:val="28"/>
        </w:rPr>
        <w:t>ния, на которых основана теория, не могут быть в полной мере реализованы в реальном мире. Информация не всегда бесплатна, да и банальные перебои связи вполне возможны. Заключение сделок на фондовой бирже всегда сопряжено с комиссионными расходами, также нельзя забывать о налоговом бремени. Участн</w:t>
      </w:r>
      <w:r w:rsidRPr="000C3EDF">
        <w:rPr>
          <w:rFonts w:ascii="Times New Roman" w:hAnsi="Times New Roman" w:cs="Times New Roman"/>
          <w:sz w:val="28"/>
          <w:szCs w:val="28"/>
        </w:rPr>
        <w:t>и</w:t>
      </w:r>
      <w:r w:rsidRPr="000C3EDF">
        <w:rPr>
          <w:rFonts w:ascii="Times New Roman" w:hAnsi="Times New Roman" w:cs="Times New Roman"/>
          <w:sz w:val="28"/>
          <w:szCs w:val="28"/>
        </w:rPr>
        <w:t>ки рынка действительно стремятся к максимальной выгоде, но порой поступают нерационально, что приводит к неутешительным последствиям, человеческий фактор никто не отменял.</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Причем допущения теории эффективности рынка, приведенные выше, мо</w:t>
      </w:r>
      <w:r w:rsidRPr="000C3EDF">
        <w:rPr>
          <w:rFonts w:ascii="Times New Roman" w:hAnsi="Times New Roman" w:cs="Times New Roman"/>
          <w:sz w:val="28"/>
          <w:szCs w:val="28"/>
        </w:rPr>
        <w:t>ж</w:t>
      </w:r>
      <w:r w:rsidRPr="000C3EDF">
        <w:rPr>
          <w:rFonts w:ascii="Times New Roman" w:hAnsi="Times New Roman" w:cs="Times New Roman"/>
          <w:sz w:val="28"/>
          <w:szCs w:val="28"/>
        </w:rPr>
        <w:t>но сказать, более приближены к реальности. Есть и более оторванные от реальн</w:t>
      </w:r>
      <w:r w:rsidRPr="000C3EDF">
        <w:rPr>
          <w:rFonts w:ascii="Times New Roman" w:hAnsi="Times New Roman" w:cs="Times New Roman"/>
          <w:sz w:val="28"/>
          <w:szCs w:val="28"/>
        </w:rPr>
        <w:t>о</w:t>
      </w:r>
      <w:r w:rsidRPr="000C3EDF">
        <w:rPr>
          <w:rFonts w:ascii="Times New Roman" w:hAnsi="Times New Roman" w:cs="Times New Roman"/>
          <w:sz w:val="28"/>
          <w:szCs w:val="28"/>
        </w:rPr>
        <w:t>сти допущения теории, которые сильно усложняют ее доказательство:</w:t>
      </w:r>
    </w:p>
    <w:p w:rsidR="000C3EDF" w:rsidRPr="00342D83" w:rsidRDefault="00342D83" w:rsidP="00342D83">
      <w:pPr>
        <w:pStyle w:val="a9"/>
        <w:numPr>
          <w:ilvl w:val="0"/>
          <w:numId w:val="32"/>
        </w:numPr>
        <w:spacing w:after="0"/>
        <w:jc w:val="both"/>
        <w:rPr>
          <w:rFonts w:ascii="Times New Roman" w:hAnsi="Times New Roman" w:cs="Times New Roman"/>
          <w:sz w:val="28"/>
          <w:szCs w:val="28"/>
        </w:rPr>
      </w:pPr>
      <w:r w:rsidRPr="00342D83">
        <w:rPr>
          <w:rFonts w:ascii="Times New Roman" w:hAnsi="Times New Roman" w:cs="Times New Roman"/>
          <w:sz w:val="28"/>
          <w:szCs w:val="28"/>
        </w:rPr>
        <w:t>ожидания инвесторов в отношении будущих перспектив рынка одн</w:t>
      </w:r>
      <w:r w:rsidRPr="00342D83">
        <w:rPr>
          <w:rFonts w:ascii="Times New Roman" w:hAnsi="Times New Roman" w:cs="Times New Roman"/>
          <w:sz w:val="28"/>
          <w:szCs w:val="28"/>
        </w:rPr>
        <w:t>о</w:t>
      </w:r>
      <w:r w:rsidRPr="00342D83">
        <w:rPr>
          <w:rFonts w:ascii="Times New Roman" w:hAnsi="Times New Roman" w:cs="Times New Roman"/>
          <w:sz w:val="28"/>
          <w:szCs w:val="28"/>
        </w:rPr>
        <w:t>родны.</w:t>
      </w:r>
    </w:p>
    <w:p w:rsidR="000C3EDF" w:rsidRPr="00342D83" w:rsidRDefault="00342D83" w:rsidP="00342D83">
      <w:pPr>
        <w:pStyle w:val="a9"/>
        <w:numPr>
          <w:ilvl w:val="0"/>
          <w:numId w:val="32"/>
        </w:numPr>
        <w:spacing w:after="0"/>
        <w:jc w:val="both"/>
        <w:rPr>
          <w:rFonts w:ascii="Times New Roman" w:hAnsi="Times New Roman" w:cs="Times New Roman"/>
          <w:sz w:val="28"/>
          <w:szCs w:val="28"/>
        </w:rPr>
      </w:pPr>
      <w:r w:rsidRPr="00342D83">
        <w:rPr>
          <w:rFonts w:ascii="Times New Roman" w:hAnsi="Times New Roman" w:cs="Times New Roman"/>
          <w:sz w:val="28"/>
          <w:szCs w:val="28"/>
        </w:rPr>
        <w:t>у всех инвесторов одинаковый горизонт инвестирования.</w:t>
      </w:r>
    </w:p>
    <w:p w:rsidR="000C3EDF" w:rsidRPr="00342D83" w:rsidRDefault="00342D83" w:rsidP="00342D83">
      <w:pPr>
        <w:pStyle w:val="a9"/>
        <w:numPr>
          <w:ilvl w:val="0"/>
          <w:numId w:val="32"/>
        </w:numPr>
        <w:spacing w:after="0"/>
        <w:jc w:val="both"/>
        <w:rPr>
          <w:rFonts w:ascii="Times New Roman" w:hAnsi="Times New Roman" w:cs="Times New Roman"/>
          <w:sz w:val="28"/>
          <w:szCs w:val="28"/>
        </w:rPr>
      </w:pPr>
      <w:r w:rsidRPr="00342D83">
        <w:rPr>
          <w:rFonts w:ascii="Times New Roman" w:hAnsi="Times New Roman" w:cs="Times New Roman"/>
          <w:sz w:val="28"/>
          <w:szCs w:val="28"/>
        </w:rPr>
        <w:t>количество активов доступных для приобретения фиксировано, а также бесконечно делимо, что позволяет инвестировать средства с хирург</w:t>
      </w:r>
      <w:r w:rsidRPr="00342D83">
        <w:rPr>
          <w:rFonts w:ascii="Times New Roman" w:hAnsi="Times New Roman" w:cs="Times New Roman"/>
          <w:sz w:val="28"/>
          <w:szCs w:val="28"/>
        </w:rPr>
        <w:t>и</w:t>
      </w:r>
      <w:r w:rsidRPr="00342D83">
        <w:rPr>
          <w:rFonts w:ascii="Times New Roman" w:hAnsi="Times New Roman" w:cs="Times New Roman"/>
          <w:sz w:val="28"/>
          <w:szCs w:val="28"/>
        </w:rPr>
        <w:t>ческой точностью</w:t>
      </w:r>
    </w:p>
    <w:p w:rsidR="000C3EDF" w:rsidRPr="00342D83" w:rsidRDefault="00342D83" w:rsidP="00342D83">
      <w:pPr>
        <w:pStyle w:val="a9"/>
        <w:numPr>
          <w:ilvl w:val="0"/>
          <w:numId w:val="32"/>
        </w:numPr>
        <w:spacing w:after="0"/>
        <w:jc w:val="both"/>
        <w:rPr>
          <w:rFonts w:ascii="Times New Roman" w:hAnsi="Times New Roman" w:cs="Times New Roman"/>
          <w:sz w:val="28"/>
          <w:szCs w:val="28"/>
        </w:rPr>
      </w:pPr>
      <w:r w:rsidRPr="00342D83">
        <w:rPr>
          <w:rFonts w:ascii="Times New Roman" w:hAnsi="Times New Roman" w:cs="Times New Roman"/>
          <w:sz w:val="28"/>
          <w:szCs w:val="28"/>
        </w:rPr>
        <w:t>инвесторы могут занимать или давать в долг капитал под безрисковую (0%) ставку.</w:t>
      </w:r>
    </w:p>
    <w:p w:rsidR="000C3EDF" w:rsidRPr="00342D83" w:rsidRDefault="00342D83" w:rsidP="00342D83">
      <w:pPr>
        <w:pStyle w:val="a9"/>
        <w:numPr>
          <w:ilvl w:val="0"/>
          <w:numId w:val="32"/>
        </w:numPr>
        <w:spacing w:after="0"/>
        <w:jc w:val="both"/>
        <w:rPr>
          <w:rFonts w:ascii="Times New Roman" w:hAnsi="Times New Roman" w:cs="Times New Roman"/>
          <w:sz w:val="28"/>
          <w:szCs w:val="28"/>
        </w:rPr>
      </w:pPr>
      <w:r w:rsidRPr="00342D83">
        <w:rPr>
          <w:rFonts w:ascii="Times New Roman" w:hAnsi="Times New Roman" w:cs="Times New Roman"/>
          <w:sz w:val="28"/>
          <w:szCs w:val="28"/>
        </w:rPr>
        <w:t>фондовый рынок находится в состоянии баланса (равновесия), сто</w:t>
      </w:r>
      <w:r w:rsidRPr="00342D83">
        <w:rPr>
          <w:rFonts w:ascii="Times New Roman" w:hAnsi="Times New Roman" w:cs="Times New Roman"/>
          <w:sz w:val="28"/>
          <w:szCs w:val="28"/>
        </w:rPr>
        <w:t>и</w:t>
      </w:r>
      <w:r w:rsidRPr="00342D83">
        <w:rPr>
          <w:rFonts w:ascii="Times New Roman" w:hAnsi="Times New Roman" w:cs="Times New Roman"/>
          <w:sz w:val="28"/>
          <w:szCs w:val="28"/>
        </w:rPr>
        <w:t>мость любог</w:t>
      </w:r>
      <w:r w:rsidR="000C3EDF" w:rsidRPr="00342D83">
        <w:rPr>
          <w:rFonts w:ascii="Times New Roman" w:hAnsi="Times New Roman" w:cs="Times New Roman"/>
          <w:sz w:val="28"/>
          <w:szCs w:val="28"/>
        </w:rPr>
        <w:t>о актива отражает присущий ему риск.</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Ожидания инвесторов по отношению к какому-либо активу никогда не б</w:t>
      </w:r>
      <w:r w:rsidRPr="000C3EDF">
        <w:rPr>
          <w:rFonts w:ascii="Times New Roman" w:hAnsi="Times New Roman" w:cs="Times New Roman"/>
          <w:sz w:val="28"/>
          <w:szCs w:val="28"/>
        </w:rPr>
        <w:t>ы</w:t>
      </w:r>
      <w:r w:rsidRPr="000C3EDF">
        <w:rPr>
          <w:rFonts w:ascii="Times New Roman" w:hAnsi="Times New Roman" w:cs="Times New Roman"/>
          <w:sz w:val="28"/>
          <w:szCs w:val="28"/>
        </w:rPr>
        <w:t>вают однородными, горизонт инвестирования у каждого инвестора свой (который находится в согласии с личным инвестиционным планом). Количество активов на рынке не может быть фиксировано и уж тем более бесконечно делимым. Про 0% кредитную ставку речи не идет даже в странах, где ключевая ставка отрицательна, не говоря уже про развивающиеся страны. Ну и наконец, стоимость актива порой неточно отражает присущий риск для этого актива.</w:t>
      </w:r>
    </w:p>
    <w:p w:rsidR="000C3EDF" w:rsidRPr="00342D83" w:rsidRDefault="000C3EDF" w:rsidP="000C3EDF">
      <w:pPr>
        <w:spacing w:after="0"/>
        <w:ind w:left="-709" w:firstLine="709"/>
        <w:jc w:val="both"/>
        <w:rPr>
          <w:rFonts w:ascii="Times New Roman" w:hAnsi="Times New Roman" w:cs="Times New Roman"/>
          <w:b/>
          <w:sz w:val="28"/>
          <w:szCs w:val="28"/>
        </w:rPr>
      </w:pPr>
      <w:r w:rsidRPr="00342D83">
        <w:rPr>
          <w:rFonts w:ascii="Times New Roman" w:hAnsi="Times New Roman" w:cs="Times New Roman"/>
          <w:b/>
          <w:sz w:val="28"/>
          <w:szCs w:val="28"/>
        </w:rPr>
        <w:t> Три формы эффективности рынка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Для того чтобы было проще проверять теорию на практике были введены 3 формы эффективности рынка: слабая, умеренная (полусильная), сильная. Каждая форма оценивает эффективность рынка по-разному. Но у них есть одна общая черта – всестороннее рассмотрение и доказательство нецелесообразности испол</w:t>
      </w:r>
      <w:r w:rsidRPr="000C3EDF">
        <w:rPr>
          <w:rFonts w:ascii="Times New Roman" w:hAnsi="Times New Roman" w:cs="Times New Roman"/>
          <w:sz w:val="28"/>
          <w:szCs w:val="28"/>
        </w:rPr>
        <w:t>ь</w:t>
      </w:r>
      <w:r w:rsidRPr="000C3EDF">
        <w:rPr>
          <w:rFonts w:ascii="Times New Roman" w:hAnsi="Times New Roman" w:cs="Times New Roman"/>
          <w:sz w:val="28"/>
          <w:szCs w:val="28"/>
        </w:rPr>
        <w:t>зования методов анализа, которые приведут к доходности инвестиций, превыша</w:t>
      </w:r>
      <w:r w:rsidRPr="000C3EDF">
        <w:rPr>
          <w:rFonts w:ascii="Times New Roman" w:hAnsi="Times New Roman" w:cs="Times New Roman"/>
          <w:sz w:val="28"/>
          <w:szCs w:val="28"/>
        </w:rPr>
        <w:t>ю</w:t>
      </w:r>
      <w:r w:rsidRPr="000C3EDF">
        <w:rPr>
          <w:rFonts w:ascii="Times New Roman" w:hAnsi="Times New Roman" w:cs="Times New Roman"/>
          <w:sz w:val="28"/>
          <w:szCs w:val="28"/>
        </w:rPr>
        <w:t>щей среднерыночные показатели. Причем анализ идет с точки зрения информац</w:t>
      </w:r>
      <w:r w:rsidRPr="000C3EDF">
        <w:rPr>
          <w:rFonts w:ascii="Times New Roman" w:hAnsi="Times New Roman" w:cs="Times New Roman"/>
          <w:sz w:val="28"/>
          <w:szCs w:val="28"/>
        </w:rPr>
        <w:t>и</w:t>
      </w:r>
      <w:r w:rsidRPr="000C3EDF">
        <w:rPr>
          <w:rFonts w:ascii="Times New Roman" w:hAnsi="Times New Roman" w:cs="Times New Roman"/>
          <w:sz w:val="28"/>
          <w:szCs w:val="28"/>
        </w:rPr>
        <w:t>онной эффективности.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Информационная эффективность рынка предполагает что:</w:t>
      </w:r>
    </w:p>
    <w:p w:rsidR="000C3EDF" w:rsidRPr="00342D83" w:rsidRDefault="00342D83" w:rsidP="00342D83">
      <w:pPr>
        <w:pStyle w:val="a9"/>
        <w:numPr>
          <w:ilvl w:val="0"/>
          <w:numId w:val="33"/>
        </w:numPr>
        <w:spacing w:after="0"/>
        <w:jc w:val="both"/>
        <w:rPr>
          <w:rFonts w:ascii="Times New Roman" w:hAnsi="Times New Roman" w:cs="Times New Roman"/>
          <w:sz w:val="28"/>
          <w:szCs w:val="28"/>
        </w:rPr>
      </w:pPr>
      <w:r w:rsidRPr="00342D83">
        <w:rPr>
          <w:rFonts w:ascii="Times New Roman" w:hAnsi="Times New Roman" w:cs="Times New Roman"/>
          <w:sz w:val="28"/>
          <w:szCs w:val="28"/>
        </w:rPr>
        <w:t>участники рынка конкурируют между собой проводя анализ и оценку того или иного актива самостоятельно, причем каждый по своему.</w:t>
      </w:r>
    </w:p>
    <w:p w:rsidR="000C3EDF" w:rsidRPr="00342D83" w:rsidRDefault="00342D83" w:rsidP="00342D83">
      <w:pPr>
        <w:pStyle w:val="a9"/>
        <w:numPr>
          <w:ilvl w:val="0"/>
          <w:numId w:val="33"/>
        </w:numPr>
        <w:spacing w:after="0"/>
        <w:jc w:val="both"/>
        <w:rPr>
          <w:rFonts w:ascii="Times New Roman" w:hAnsi="Times New Roman" w:cs="Times New Roman"/>
          <w:sz w:val="28"/>
          <w:szCs w:val="28"/>
        </w:rPr>
      </w:pPr>
      <w:r w:rsidRPr="00342D83">
        <w:rPr>
          <w:rFonts w:ascii="Times New Roman" w:hAnsi="Times New Roman" w:cs="Times New Roman"/>
          <w:sz w:val="28"/>
          <w:szCs w:val="28"/>
        </w:rPr>
        <w:t>новая информация приходит на рынок совершенно случайным образом</w:t>
      </w:r>
    </w:p>
    <w:p w:rsidR="000C3EDF" w:rsidRPr="00342D83" w:rsidRDefault="00342D83" w:rsidP="00342D83">
      <w:pPr>
        <w:pStyle w:val="a9"/>
        <w:numPr>
          <w:ilvl w:val="0"/>
          <w:numId w:val="33"/>
        </w:numPr>
        <w:spacing w:after="0"/>
        <w:jc w:val="both"/>
        <w:rPr>
          <w:rFonts w:ascii="Times New Roman" w:hAnsi="Times New Roman" w:cs="Times New Roman"/>
          <w:sz w:val="28"/>
          <w:szCs w:val="28"/>
        </w:rPr>
      </w:pPr>
      <w:r w:rsidRPr="00342D83">
        <w:rPr>
          <w:rFonts w:ascii="Times New Roman" w:hAnsi="Times New Roman" w:cs="Times New Roman"/>
          <w:sz w:val="28"/>
          <w:szCs w:val="28"/>
        </w:rPr>
        <w:t>инвесторы пытаются как можно быстрее привести цены активов в с</w:t>
      </w:r>
      <w:r w:rsidRPr="00342D83">
        <w:rPr>
          <w:rFonts w:ascii="Times New Roman" w:hAnsi="Times New Roman" w:cs="Times New Roman"/>
          <w:sz w:val="28"/>
          <w:szCs w:val="28"/>
        </w:rPr>
        <w:t>о</w:t>
      </w:r>
      <w:r w:rsidRPr="00342D83">
        <w:rPr>
          <w:rFonts w:ascii="Times New Roman" w:hAnsi="Times New Roman" w:cs="Times New Roman"/>
          <w:sz w:val="28"/>
          <w:szCs w:val="28"/>
        </w:rPr>
        <w:t>ответствие с новой информацией</w:t>
      </w:r>
      <w:r w:rsidR="000C3EDF" w:rsidRPr="00342D83">
        <w:rPr>
          <w:rFonts w:ascii="Times New Roman" w:hAnsi="Times New Roman" w:cs="Times New Roman"/>
          <w:sz w:val="28"/>
          <w:szCs w:val="28"/>
        </w:rPr>
        <w:t>.</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Цена активов приводится в соответствие с новой информацией только при наличии определенного числа инвесторов, которые постоянно проводят анализ и по результатам проведенного анализа заключают сделки. И чем больше таких инвесторов, тем рынок эффективнее. Соответственно эффективность рынка растет с ростом объемов торгов. Из этого следует еще один вывод. Рынок эффективен в отношении ликвидных активов и неэффективен в отношении активов с низкой ликвидностью.</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Какие активы можно назвать низко ликвидными, а какие высоколиквидн</w:t>
      </w:r>
      <w:r w:rsidRPr="000C3EDF">
        <w:rPr>
          <w:rFonts w:ascii="Times New Roman" w:hAnsi="Times New Roman" w:cs="Times New Roman"/>
          <w:sz w:val="28"/>
          <w:szCs w:val="28"/>
        </w:rPr>
        <w:t>ы</w:t>
      </w:r>
      <w:r w:rsidRPr="000C3EDF">
        <w:rPr>
          <w:rFonts w:ascii="Times New Roman" w:hAnsi="Times New Roman" w:cs="Times New Roman"/>
          <w:sz w:val="28"/>
          <w:szCs w:val="28"/>
        </w:rPr>
        <w:t>ми? Трудно сказать все индивидуально. Но есть категория активов, которая в целом низколиквидна — материальные активы. Хороший пример для инвестора это недвижимость. Поэтому говоря об эффективности рынка, чаще всего имеется в виду финансовый рынок, а если быть конкретней то фондовый рынок.</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r w:rsidR="00342D83" w:rsidRPr="000C3EDF">
        <w:rPr>
          <w:rFonts w:ascii="Times New Roman" w:hAnsi="Times New Roman" w:cs="Times New Roman"/>
          <w:sz w:val="28"/>
          <w:szCs w:val="28"/>
        </w:rPr>
        <w:t>И</w:t>
      </w:r>
      <w:r w:rsidRPr="000C3EDF">
        <w:rPr>
          <w:rFonts w:ascii="Times New Roman" w:hAnsi="Times New Roman" w:cs="Times New Roman"/>
          <w:sz w:val="28"/>
          <w:szCs w:val="28"/>
        </w:rPr>
        <w:t>нвесторы</w:t>
      </w:r>
      <w:r w:rsidR="00342D83">
        <w:rPr>
          <w:rFonts w:ascii="Times New Roman" w:hAnsi="Times New Roman" w:cs="Times New Roman"/>
          <w:sz w:val="28"/>
          <w:szCs w:val="28"/>
        </w:rPr>
        <w:t xml:space="preserve"> </w:t>
      </w:r>
      <w:r w:rsidRPr="000C3EDF">
        <w:rPr>
          <w:rFonts w:ascii="Times New Roman" w:hAnsi="Times New Roman" w:cs="Times New Roman"/>
          <w:sz w:val="28"/>
          <w:szCs w:val="28"/>
        </w:rPr>
        <w:t>стараются как можно быстрее привести цену актива в соотве</w:t>
      </w:r>
      <w:r w:rsidRPr="000C3EDF">
        <w:rPr>
          <w:rFonts w:ascii="Times New Roman" w:hAnsi="Times New Roman" w:cs="Times New Roman"/>
          <w:sz w:val="28"/>
          <w:szCs w:val="28"/>
        </w:rPr>
        <w:t>т</w:t>
      </w:r>
      <w:r w:rsidRPr="000C3EDF">
        <w:rPr>
          <w:rFonts w:ascii="Times New Roman" w:hAnsi="Times New Roman" w:cs="Times New Roman"/>
          <w:sz w:val="28"/>
          <w:szCs w:val="28"/>
        </w:rPr>
        <w:t>ствие с полученной информацией. Для этого они изобретают или пользуются уже изобретенными стратегиями инвестирования. Чем больше агрессивных инвест</w:t>
      </w:r>
      <w:r w:rsidRPr="000C3EDF">
        <w:rPr>
          <w:rFonts w:ascii="Times New Roman" w:hAnsi="Times New Roman" w:cs="Times New Roman"/>
          <w:sz w:val="28"/>
          <w:szCs w:val="28"/>
        </w:rPr>
        <w:t>о</w:t>
      </w:r>
      <w:r w:rsidRPr="000C3EDF">
        <w:rPr>
          <w:rFonts w:ascii="Times New Roman" w:hAnsi="Times New Roman" w:cs="Times New Roman"/>
          <w:sz w:val="28"/>
          <w:szCs w:val="28"/>
        </w:rPr>
        <w:t>ров участвует в игре, тем выше эффективность рынка. Например, новость о том, что через неделю компания начнет выпускать новую линейку продукции, которая, по мнению ее руководства должна повысить прибыль компании приведет к тому, что уже сегодня рынок отреагирует на это повышением котировок ее акций.</w:t>
      </w:r>
    </w:p>
    <w:p w:rsidR="000C3EDF" w:rsidRPr="000C3EDF" w:rsidRDefault="00342D83"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w:t>
      </w:r>
      <w:r w:rsidR="000C3EDF" w:rsidRPr="000C3EDF">
        <w:rPr>
          <w:rFonts w:ascii="Times New Roman" w:hAnsi="Times New Roman" w:cs="Times New Roman"/>
          <w:sz w:val="28"/>
          <w:szCs w:val="28"/>
        </w:rPr>
        <w:t>нформаци</w:t>
      </w:r>
      <w:r>
        <w:rPr>
          <w:rFonts w:ascii="Times New Roman" w:hAnsi="Times New Roman" w:cs="Times New Roman"/>
          <w:sz w:val="28"/>
          <w:szCs w:val="28"/>
        </w:rPr>
        <w:t xml:space="preserve">я </w:t>
      </w:r>
      <w:r w:rsidR="000C3EDF" w:rsidRPr="000C3EDF">
        <w:rPr>
          <w:rFonts w:ascii="Times New Roman" w:hAnsi="Times New Roman" w:cs="Times New Roman"/>
          <w:sz w:val="28"/>
          <w:szCs w:val="28"/>
        </w:rPr>
        <w:t xml:space="preserve"> делится на 3 вида.</w:t>
      </w:r>
    </w:p>
    <w:p w:rsidR="000C3EDF" w:rsidRPr="00342D83" w:rsidRDefault="000C3EDF" w:rsidP="00342D83">
      <w:pPr>
        <w:pStyle w:val="a9"/>
        <w:numPr>
          <w:ilvl w:val="0"/>
          <w:numId w:val="30"/>
        </w:numPr>
        <w:spacing w:after="0"/>
        <w:jc w:val="both"/>
        <w:rPr>
          <w:rFonts w:ascii="Times New Roman" w:hAnsi="Times New Roman" w:cs="Times New Roman"/>
          <w:sz w:val="28"/>
          <w:szCs w:val="28"/>
        </w:rPr>
      </w:pPr>
      <w:r w:rsidRPr="00342D83">
        <w:rPr>
          <w:rFonts w:ascii="Times New Roman" w:hAnsi="Times New Roman" w:cs="Times New Roman"/>
          <w:sz w:val="28"/>
          <w:szCs w:val="28"/>
        </w:rPr>
        <w:t>Исторические данные стоимости актива</w:t>
      </w:r>
    </w:p>
    <w:p w:rsidR="000C3EDF" w:rsidRPr="00342D83" w:rsidRDefault="000C3EDF" w:rsidP="00342D83">
      <w:pPr>
        <w:pStyle w:val="a9"/>
        <w:numPr>
          <w:ilvl w:val="0"/>
          <w:numId w:val="30"/>
        </w:numPr>
        <w:spacing w:after="0"/>
        <w:jc w:val="both"/>
        <w:rPr>
          <w:rFonts w:ascii="Times New Roman" w:hAnsi="Times New Roman" w:cs="Times New Roman"/>
          <w:sz w:val="28"/>
          <w:szCs w:val="28"/>
        </w:rPr>
      </w:pPr>
      <w:r w:rsidRPr="00342D83">
        <w:rPr>
          <w:rFonts w:ascii="Times New Roman" w:hAnsi="Times New Roman" w:cs="Times New Roman"/>
          <w:sz w:val="28"/>
          <w:szCs w:val="28"/>
        </w:rPr>
        <w:t>Все общедоступные данные об активе, включая исторические данные о его стоимости</w:t>
      </w:r>
    </w:p>
    <w:p w:rsidR="000C3EDF" w:rsidRPr="00342D83" w:rsidRDefault="000C3EDF" w:rsidP="00342D83">
      <w:pPr>
        <w:pStyle w:val="a9"/>
        <w:numPr>
          <w:ilvl w:val="0"/>
          <w:numId w:val="30"/>
        </w:numPr>
        <w:spacing w:after="0"/>
        <w:jc w:val="both"/>
        <w:rPr>
          <w:rFonts w:ascii="Times New Roman" w:hAnsi="Times New Roman" w:cs="Times New Roman"/>
          <w:sz w:val="28"/>
          <w:szCs w:val="28"/>
        </w:rPr>
      </w:pPr>
      <w:r w:rsidRPr="00342D83">
        <w:rPr>
          <w:rFonts w:ascii="Times New Roman" w:hAnsi="Times New Roman" w:cs="Times New Roman"/>
          <w:sz w:val="28"/>
          <w:szCs w:val="28"/>
        </w:rPr>
        <w:t>Частная (закрытая) информация</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Итак, в зависимости от формы теории, критике подвергаются как технич</w:t>
      </w:r>
      <w:r w:rsidRPr="000C3EDF">
        <w:rPr>
          <w:rFonts w:ascii="Times New Roman" w:hAnsi="Times New Roman" w:cs="Times New Roman"/>
          <w:sz w:val="28"/>
          <w:szCs w:val="28"/>
        </w:rPr>
        <w:t>е</w:t>
      </w:r>
      <w:r w:rsidRPr="000C3EDF">
        <w:rPr>
          <w:rFonts w:ascii="Times New Roman" w:hAnsi="Times New Roman" w:cs="Times New Roman"/>
          <w:sz w:val="28"/>
          <w:szCs w:val="28"/>
        </w:rPr>
        <w:t xml:space="preserve">ский, так и фундаментальный анализ. Слабая форма эффективности рынка </w:t>
      </w:r>
      <w:r w:rsidR="00342D83">
        <w:rPr>
          <w:rFonts w:ascii="Times New Roman" w:hAnsi="Times New Roman" w:cs="Times New Roman"/>
          <w:sz w:val="28"/>
          <w:szCs w:val="28"/>
        </w:rPr>
        <w:t>вы</w:t>
      </w:r>
      <w:r w:rsidRPr="000C3EDF">
        <w:rPr>
          <w:rFonts w:ascii="Times New Roman" w:hAnsi="Times New Roman" w:cs="Times New Roman"/>
          <w:sz w:val="28"/>
          <w:szCs w:val="28"/>
        </w:rPr>
        <w:t>падает на технический анализ, а умеренная и сильная форма — на фундаме</w:t>
      </w:r>
      <w:r w:rsidRPr="000C3EDF">
        <w:rPr>
          <w:rFonts w:ascii="Times New Roman" w:hAnsi="Times New Roman" w:cs="Times New Roman"/>
          <w:sz w:val="28"/>
          <w:szCs w:val="28"/>
        </w:rPr>
        <w:t>н</w:t>
      </w:r>
      <w:r w:rsidRPr="000C3EDF">
        <w:rPr>
          <w:rFonts w:ascii="Times New Roman" w:hAnsi="Times New Roman" w:cs="Times New Roman"/>
          <w:sz w:val="28"/>
          <w:szCs w:val="28"/>
        </w:rPr>
        <w:t>тальный.</w:t>
      </w:r>
    </w:p>
    <w:p w:rsidR="000C3EDF" w:rsidRPr="000C3EDF" w:rsidRDefault="000C3EDF" w:rsidP="000C3EDF">
      <w:pPr>
        <w:spacing w:after="0"/>
        <w:ind w:left="-709" w:firstLine="709"/>
        <w:jc w:val="both"/>
        <w:rPr>
          <w:rFonts w:ascii="Times New Roman" w:hAnsi="Times New Roman" w:cs="Times New Roman"/>
          <w:sz w:val="28"/>
          <w:szCs w:val="28"/>
        </w:rPr>
      </w:pPr>
      <w:r w:rsidRPr="00342D83">
        <w:rPr>
          <w:rFonts w:ascii="Times New Roman" w:hAnsi="Times New Roman" w:cs="Times New Roman"/>
          <w:i/>
          <w:sz w:val="28"/>
          <w:szCs w:val="28"/>
        </w:rPr>
        <w:t>Технический анализ</w:t>
      </w:r>
      <w:r w:rsidRPr="000C3EDF">
        <w:rPr>
          <w:rFonts w:ascii="Times New Roman" w:hAnsi="Times New Roman" w:cs="Times New Roman"/>
          <w:sz w:val="28"/>
          <w:szCs w:val="28"/>
        </w:rPr>
        <w:t xml:space="preserve"> — это метод, который в своей основе имеет теорию во</w:t>
      </w:r>
      <w:r w:rsidRPr="000C3EDF">
        <w:rPr>
          <w:rFonts w:ascii="Times New Roman" w:hAnsi="Times New Roman" w:cs="Times New Roman"/>
          <w:sz w:val="28"/>
          <w:szCs w:val="28"/>
        </w:rPr>
        <w:t>з</w:t>
      </w:r>
      <w:r w:rsidRPr="000C3EDF">
        <w:rPr>
          <w:rFonts w:ascii="Times New Roman" w:hAnsi="Times New Roman" w:cs="Times New Roman"/>
          <w:sz w:val="28"/>
          <w:szCs w:val="28"/>
        </w:rPr>
        <w:t>душных замков.</w:t>
      </w:r>
      <w:r w:rsidR="00342D83">
        <w:rPr>
          <w:rFonts w:ascii="Times New Roman" w:hAnsi="Times New Roman" w:cs="Times New Roman"/>
          <w:sz w:val="28"/>
          <w:szCs w:val="28"/>
        </w:rPr>
        <w:t xml:space="preserve"> </w:t>
      </w:r>
      <w:r w:rsidRPr="000C3EDF">
        <w:rPr>
          <w:rFonts w:ascii="Times New Roman" w:hAnsi="Times New Roman" w:cs="Times New Roman"/>
          <w:sz w:val="28"/>
          <w:szCs w:val="28"/>
        </w:rPr>
        <w:t xml:space="preserve">Что это за теория воздушных замков? Это метафорическое название, которое дал биржевому безумству Бертон Мелкил в своей книге </w:t>
      </w:r>
      <w:r w:rsidRPr="00342D83">
        <w:rPr>
          <w:rFonts w:ascii="Times New Roman" w:hAnsi="Times New Roman" w:cs="Times New Roman"/>
          <w:sz w:val="28"/>
          <w:szCs w:val="28"/>
        </w:rPr>
        <w:t>“</w:t>
      </w:r>
      <w:hyperlink r:id="rId87" w:history="1">
        <w:r w:rsidRPr="00342D83">
          <w:rPr>
            <w:rStyle w:val="a7"/>
            <w:rFonts w:ascii="Times New Roman" w:hAnsi="Times New Roman" w:cs="Times New Roman"/>
            <w:color w:val="auto"/>
            <w:sz w:val="28"/>
            <w:szCs w:val="28"/>
            <w:u w:val="none"/>
          </w:rPr>
          <w:t>Случайная прогулка по УОЛЛ-СТРИТ</w:t>
        </w:r>
      </w:hyperlink>
      <w:r w:rsidRPr="00342D83">
        <w:rPr>
          <w:rFonts w:ascii="Times New Roman" w:hAnsi="Times New Roman" w:cs="Times New Roman"/>
          <w:sz w:val="28"/>
          <w:szCs w:val="28"/>
        </w:rPr>
        <w:t xml:space="preserve">”. Эта теория объясняет ценообразование </w:t>
      </w:r>
      <w:r w:rsidRPr="000C3EDF">
        <w:rPr>
          <w:rFonts w:ascii="Times New Roman" w:hAnsi="Times New Roman" w:cs="Times New Roman"/>
          <w:sz w:val="28"/>
          <w:szCs w:val="28"/>
        </w:rPr>
        <w:t>ценных бумаг. Согласно ей участники рынка ценных бумаг, видя рост, какой либо компании стараются не упустить шанс и покупают ее акции. Так происходит снова и снова пока не останется ни одного дурака, который бы хотел покупать акции этой компании.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Почему так происходит? Нарастающая волна покупок как бы автоматически подталкивает стоимость акции вверх. Но праздник прекращается, когда до некоторых биржевых игроков доходит, что рост стоимости акций не может продолжаться вечно и они начинают потихоньку избавляться от них. Вслед за ними в трезвость приходит все больше и больше людей, которые также хотят продать  эти “проклятые акции”, пусть и себе в убыток. Итог этой игры – взви</w:t>
      </w:r>
      <w:r w:rsidRPr="000C3EDF">
        <w:rPr>
          <w:rFonts w:ascii="Times New Roman" w:hAnsi="Times New Roman" w:cs="Times New Roman"/>
          <w:sz w:val="28"/>
          <w:szCs w:val="28"/>
        </w:rPr>
        <w:t>н</w:t>
      </w:r>
      <w:r w:rsidRPr="000C3EDF">
        <w:rPr>
          <w:rFonts w:ascii="Times New Roman" w:hAnsi="Times New Roman" w:cs="Times New Roman"/>
          <w:sz w:val="28"/>
          <w:szCs w:val="28"/>
        </w:rPr>
        <w:t>ченная до неприличия цена акции устремляется все ниже и ниже, пока не дости</w:t>
      </w:r>
      <w:r w:rsidRPr="000C3EDF">
        <w:rPr>
          <w:rFonts w:ascii="Times New Roman" w:hAnsi="Times New Roman" w:cs="Times New Roman"/>
          <w:sz w:val="28"/>
          <w:szCs w:val="28"/>
        </w:rPr>
        <w:t>г</w:t>
      </w:r>
      <w:r w:rsidRPr="000C3EDF">
        <w:rPr>
          <w:rFonts w:ascii="Times New Roman" w:hAnsi="Times New Roman" w:cs="Times New Roman"/>
          <w:sz w:val="28"/>
          <w:szCs w:val="28"/>
        </w:rPr>
        <w:t>нет адекватных значений.</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 названии “теория воздушных замков”, очень уместно отражен смысл этой теории. За аномальным ростом той или иной ценной бумаги нет, какого-либо логичного основания и прочного фундамента и когда инвесторы понимают это, замки, которые они строили у себя в воображении, рушатся.</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Использование теория воздушных замков на практике — это удел исключ</w:t>
      </w:r>
      <w:r w:rsidRPr="000C3EDF">
        <w:rPr>
          <w:rFonts w:ascii="Times New Roman" w:hAnsi="Times New Roman" w:cs="Times New Roman"/>
          <w:sz w:val="28"/>
          <w:szCs w:val="28"/>
        </w:rPr>
        <w:t>и</w:t>
      </w:r>
      <w:r w:rsidRPr="000C3EDF">
        <w:rPr>
          <w:rFonts w:ascii="Times New Roman" w:hAnsi="Times New Roman" w:cs="Times New Roman"/>
          <w:sz w:val="28"/>
          <w:szCs w:val="28"/>
        </w:rPr>
        <w:t>тельно спекулянтов. Технические аналитики следят лишь за динамикой цены на тот или иной актив и стремятся угадать поведение биржевой толпы. То есть технический анализ всецело полагает, что поведение участников рынка определ</w:t>
      </w:r>
      <w:r w:rsidRPr="000C3EDF">
        <w:rPr>
          <w:rFonts w:ascii="Times New Roman" w:hAnsi="Times New Roman" w:cs="Times New Roman"/>
          <w:sz w:val="28"/>
          <w:szCs w:val="28"/>
        </w:rPr>
        <w:t>я</w:t>
      </w:r>
      <w:r w:rsidRPr="000C3EDF">
        <w:rPr>
          <w:rFonts w:ascii="Times New Roman" w:hAnsi="Times New Roman" w:cs="Times New Roman"/>
          <w:sz w:val="28"/>
          <w:szCs w:val="28"/>
        </w:rPr>
        <w:t>ется на 90% психологией и всего 10% логикой (рынком правят эмоции).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Технические аналитики предполагают, что вся необходимая информация уже включена в текущие котировки акций. Именно поэтому их вообще не заботит деятельность компании, будь это компания по производству зубочисток, или же крупный концерн по выпуску станков с ЧПУ, а может быть вообще компания по производству видеоигр. Главное что заботит сторонников технического анализа это фигуры, которые вырисовываются на графиках, а также показания других индикаторов, которые используются в торговой стратегии. В общении двух “техников” вы можете встретить такие выражения как голова и плечи, двойное дно, медвежья ловушка, скользящая средняя, стохастический осциллятор и так далее.</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При появлении той или иной фигуры на графике, а также показаний, какого-либо индикатора, трейдер получает сигнал к покупке или продажи акции. Часто</w:t>
      </w:r>
      <w:r w:rsidRPr="000C3EDF">
        <w:rPr>
          <w:rFonts w:ascii="Times New Roman" w:hAnsi="Times New Roman" w:cs="Times New Roman"/>
          <w:sz w:val="28"/>
          <w:szCs w:val="28"/>
        </w:rPr>
        <w:t>т</w:t>
      </w:r>
      <w:r w:rsidRPr="000C3EDF">
        <w:rPr>
          <w:rFonts w:ascii="Times New Roman" w:hAnsi="Times New Roman" w:cs="Times New Roman"/>
          <w:sz w:val="28"/>
          <w:szCs w:val="28"/>
        </w:rPr>
        <w:t>ность торговли акциями у трейдеров разнится от нескольких минут до нескольких дней. То есть трейдеры, как хорошо заметил Бертон, как бы флиртуют с акциями то, сближаясь с ними при покупке, то отдаляясь от них при продаже. Также технический анализ схож с астрологией. Только в астрологии события прогноз</w:t>
      </w:r>
      <w:r w:rsidRPr="000C3EDF">
        <w:rPr>
          <w:rFonts w:ascii="Times New Roman" w:hAnsi="Times New Roman" w:cs="Times New Roman"/>
          <w:sz w:val="28"/>
          <w:szCs w:val="28"/>
        </w:rPr>
        <w:t>и</w:t>
      </w:r>
      <w:r w:rsidRPr="000C3EDF">
        <w:rPr>
          <w:rFonts w:ascii="Times New Roman" w:hAnsi="Times New Roman" w:cs="Times New Roman"/>
          <w:sz w:val="28"/>
          <w:szCs w:val="28"/>
        </w:rPr>
        <w:t>руются по расположению звезд на небе, а в техническом анализе трейдеры получают предзнаменования к понижению или повышению котировок  в виде тех или иных фигур на графике.</w:t>
      </w:r>
    </w:p>
    <w:p w:rsidR="000C3EDF" w:rsidRPr="000C3EDF" w:rsidRDefault="000C3EDF" w:rsidP="000C3EDF">
      <w:pPr>
        <w:spacing w:after="0"/>
        <w:ind w:left="-709" w:firstLine="709"/>
        <w:jc w:val="both"/>
        <w:rPr>
          <w:rFonts w:ascii="Times New Roman" w:hAnsi="Times New Roman" w:cs="Times New Roman"/>
          <w:sz w:val="28"/>
          <w:szCs w:val="28"/>
        </w:rPr>
      </w:pPr>
      <w:r w:rsidRPr="00342D83">
        <w:rPr>
          <w:rFonts w:ascii="Times New Roman" w:hAnsi="Times New Roman" w:cs="Times New Roman"/>
          <w:i/>
          <w:sz w:val="28"/>
          <w:szCs w:val="28"/>
        </w:rPr>
        <w:t>Фундаментальный анализ</w:t>
      </w:r>
      <w:r w:rsidR="00342D83">
        <w:rPr>
          <w:rFonts w:ascii="Times New Roman" w:hAnsi="Times New Roman" w:cs="Times New Roman"/>
          <w:i/>
          <w:sz w:val="28"/>
          <w:szCs w:val="28"/>
        </w:rPr>
        <w:t xml:space="preserve">. </w:t>
      </w:r>
      <w:r w:rsidRPr="000C3EDF">
        <w:rPr>
          <w:rFonts w:ascii="Times New Roman" w:hAnsi="Times New Roman" w:cs="Times New Roman"/>
          <w:sz w:val="28"/>
          <w:szCs w:val="28"/>
        </w:rPr>
        <w:t>Что касается фундаментального анализа, то здесь конечно ситуация иная. Фундаментальный анализ оценивая внутреннюю сто</w:t>
      </w:r>
      <w:r w:rsidRPr="000C3EDF">
        <w:rPr>
          <w:rFonts w:ascii="Times New Roman" w:hAnsi="Times New Roman" w:cs="Times New Roman"/>
          <w:sz w:val="28"/>
          <w:szCs w:val="28"/>
        </w:rPr>
        <w:t>и</w:t>
      </w:r>
      <w:r w:rsidRPr="000C3EDF">
        <w:rPr>
          <w:rFonts w:ascii="Times New Roman" w:hAnsi="Times New Roman" w:cs="Times New Roman"/>
          <w:sz w:val="28"/>
          <w:szCs w:val="28"/>
        </w:rPr>
        <w:t>мость той или иной компании опирается на реальные факты, такие как: размер дивидендов, темпы их роста, чистая прибыль (убытки) компании, объем задолже</w:t>
      </w:r>
      <w:r w:rsidRPr="000C3EDF">
        <w:rPr>
          <w:rFonts w:ascii="Times New Roman" w:hAnsi="Times New Roman" w:cs="Times New Roman"/>
          <w:sz w:val="28"/>
          <w:szCs w:val="28"/>
        </w:rPr>
        <w:t>н</w:t>
      </w:r>
      <w:r w:rsidRPr="000C3EDF">
        <w:rPr>
          <w:rFonts w:ascii="Times New Roman" w:hAnsi="Times New Roman" w:cs="Times New Roman"/>
          <w:sz w:val="28"/>
          <w:szCs w:val="28"/>
        </w:rPr>
        <w:t>ности, перспективы развития компании, конкурентные преимущества, перспективы отрасли и т.д. Фундамент</w:t>
      </w:r>
      <w:r w:rsidRPr="000C3EDF">
        <w:rPr>
          <w:rFonts w:ascii="Times New Roman" w:hAnsi="Times New Roman" w:cs="Times New Roman"/>
          <w:sz w:val="28"/>
          <w:szCs w:val="28"/>
        </w:rPr>
        <w:t>а</w:t>
      </w:r>
      <w:r w:rsidRPr="000C3EDF">
        <w:rPr>
          <w:rFonts w:ascii="Times New Roman" w:hAnsi="Times New Roman" w:cs="Times New Roman"/>
          <w:sz w:val="28"/>
          <w:szCs w:val="28"/>
        </w:rPr>
        <w:t>листы считают, что цены на акции изменяются согласно 4 детерминант, которые предлагает теория прочного фундамента.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4 детерминанты, объясняющие ценообразование ценных бумаг:</w:t>
      </w:r>
    </w:p>
    <w:p w:rsidR="00342D83"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Детерминанта №1: ожидаемый процент роста.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Чем больше процент роста дивидендов компании, тем больше рациональный инвестор готов заплатить за ее акции. Дополнение к этому правилу: чем дольше длится период прироста дивидендов компании, тем больше рациональный инвестор готов отдать за ее акции.</w:t>
      </w:r>
    </w:p>
    <w:p w:rsidR="00342D83"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Детерминанта №2: ожидаемый размер дивидендов.</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Чем большая часть прибыли компании выплачивается в виде денежных д</w:t>
      </w:r>
      <w:r w:rsidRPr="000C3EDF">
        <w:rPr>
          <w:rFonts w:ascii="Times New Roman" w:hAnsi="Times New Roman" w:cs="Times New Roman"/>
          <w:sz w:val="28"/>
          <w:szCs w:val="28"/>
        </w:rPr>
        <w:t>и</w:t>
      </w:r>
      <w:r w:rsidRPr="000C3EDF">
        <w:rPr>
          <w:rFonts w:ascii="Times New Roman" w:hAnsi="Times New Roman" w:cs="Times New Roman"/>
          <w:sz w:val="28"/>
          <w:szCs w:val="28"/>
        </w:rPr>
        <w:t>виден</w:t>
      </w:r>
      <w:r w:rsidRPr="000C3EDF">
        <w:rPr>
          <w:rFonts w:ascii="Times New Roman" w:hAnsi="Times New Roman" w:cs="Times New Roman"/>
          <w:sz w:val="28"/>
          <w:szCs w:val="28"/>
        </w:rPr>
        <w:t>д</w:t>
      </w:r>
      <w:r w:rsidRPr="000C3EDF">
        <w:rPr>
          <w:rFonts w:ascii="Times New Roman" w:hAnsi="Times New Roman" w:cs="Times New Roman"/>
          <w:sz w:val="28"/>
          <w:szCs w:val="28"/>
        </w:rPr>
        <w:t>ных выплат, тем больше рациональный инвестор готов заплатить за ее акции, при прочих равных условиях.</w:t>
      </w:r>
    </w:p>
    <w:p w:rsidR="00342D83"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Детерминанта №3: степень риска.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Чем меньше риск акции, тем больше готов заплатить за нее рациональный инвестор.</w:t>
      </w:r>
    </w:p>
    <w:p w:rsidR="00342D83"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Детерминанта №4: уровень процентной ставки.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Чем ниже ключевая процентная ставка, тем больше разумный инвестор готов платить за акции.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Фундаментальные аналитики тратят ресурсы для получения самых актуал</w:t>
      </w:r>
      <w:r w:rsidRPr="000C3EDF">
        <w:rPr>
          <w:rFonts w:ascii="Times New Roman" w:hAnsi="Times New Roman" w:cs="Times New Roman"/>
          <w:sz w:val="28"/>
          <w:szCs w:val="28"/>
        </w:rPr>
        <w:t>ь</w:t>
      </w:r>
      <w:r w:rsidRPr="000C3EDF">
        <w:rPr>
          <w:rFonts w:ascii="Times New Roman" w:hAnsi="Times New Roman" w:cs="Times New Roman"/>
          <w:sz w:val="28"/>
          <w:szCs w:val="28"/>
        </w:rPr>
        <w:t>ных данных, общаются с руководством и сотрудниками компании. То есть с помощью рационального подхода фундаменталисты выявляют недооцененные рынком акции. Недооцененными они считаются, когда внутренняя стоимость акции выше, чем рыночная. Но, несмотря на серьезность подхода, фундаментал</w:t>
      </w:r>
      <w:r w:rsidRPr="000C3EDF">
        <w:rPr>
          <w:rFonts w:ascii="Times New Roman" w:hAnsi="Times New Roman" w:cs="Times New Roman"/>
          <w:sz w:val="28"/>
          <w:szCs w:val="28"/>
        </w:rPr>
        <w:t>ь</w:t>
      </w:r>
      <w:r w:rsidRPr="000C3EDF">
        <w:rPr>
          <w:rFonts w:ascii="Times New Roman" w:hAnsi="Times New Roman" w:cs="Times New Roman"/>
          <w:sz w:val="28"/>
          <w:szCs w:val="28"/>
        </w:rPr>
        <w:t>ный анализ также, как и технический анализ зачастую терпит неудачи. Об этом вы узнаете далее.</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3 форм</w:t>
      </w:r>
      <w:r w:rsidR="00C0623B">
        <w:rPr>
          <w:rFonts w:ascii="Times New Roman" w:hAnsi="Times New Roman" w:cs="Times New Roman"/>
          <w:sz w:val="28"/>
          <w:szCs w:val="28"/>
        </w:rPr>
        <w:t>ы</w:t>
      </w:r>
      <w:r w:rsidRPr="000C3EDF">
        <w:rPr>
          <w:rFonts w:ascii="Times New Roman" w:hAnsi="Times New Roman" w:cs="Times New Roman"/>
          <w:sz w:val="28"/>
          <w:szCs w:val="28"/>
        </w:rPr>
        <w:t xml:space="preserve"> теории эффективности рынка.</w:t>
      </w:r>
    </w:p>
    <w:p w:rsidR="000C3EDF" w:rsidRPr="000C3EDF" w:rsidRDefault="000C3EDF" w:rsidP="000C3EDF">
      <w:pPr>
        <w:spacing w:after="0"/>
        <w:ind w:left="-709" w:firstLine="709"/>
        <w:jc w:val="both"/>
        <w:rPr>
          <w:rFonts w:ascii="Times New Roman" w:hAnsi="Times New Roman" w:cs="Times New Roman"/>
          <w:sz w:val="28"/>
          <w:szCs w:val="28"/>
        </w:rPr>
      </w:pPr>
      <w:r w:rsidRPr="00C0623B">
        <w:rPr>
          <w:rFonts w:ascii="Times New Roman" w:hAnsi="Times New Roman" w:cs="Times New Roman"/>
          <w:i/>
          <w:sz w:val="28"/>
          <w:szCs w:val="28"/>
        </w:rPr>
        <w:t xml:space="preserve"> Слабая форма теории эффективности </w:t>
      </w:r>
      <w:r w:rsidRPr="00C0623B">
        <w:rPr>
          <w:rFonts w:ascii="Times New Roman" w:hAnsi="Times New Roman" w:cs="Times New Roman"/>
          <w:sz w:val="28"/>
          <w:szCs w:val="28"/>
        </w:rPr>
        <w:t>гласит:</w:t>
      </w:r>
      <w:r w:rsidRPr="000C3EDF">
        <w:rPr>
          <w:rFonts w:ascii="Times New Roman" w:hAnsi="Times New Roman" w:cs="Times New Roman"/>
          <w:sz w:val="28"/>
          <w:szCs w:val="28"/>
        </w:rPr>
        <w:t xml:space="preserve"> рыночная цена акции уже учитывает все прошлые данные о ее котировках. Поэтому используя исторические данные котировок ценной бумаги нельзя прогнозировать ее будущие перспективы. Слабая форма теории эффективности рынка делает технический анализ полностью бесполезным. При попытке доказать обратное “техники” сталкиваются с трудн</w:t>
      </w:r>
      <w:r w:rsidRPr="000C3EDF">
        <w:rPr>
          <w:rFonts w:ascii="Times New Roman" w:hAnsi="Times New Roman" w:cs="Times New Roman"/>
          <w:sz w:val="28"/>
          <w:szCs w:val="28"/>
        </w:rPr>
        <w:t>о</w:t>
      </w:r>
      <w:r w:rsidRPr="000C3EDF">
        <w:rPr>
          <w:rFonts w:ascii="Times New Roman" w:hAnsi="Times New Roman" w:cs="Times New Roman"/>
          <w:sz w:val="28"/>
          <w:szCs w:val="28"/>
        </w:rPr>
        <w:t>стями.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Во-первых, никто из самых лучших экспертов технического анализа не м</w:t>
      </w:r>
      <w:r w:rsidRPr="000C3EDF">
        <w:rPr>
          <w:rFonts w:ascii="Times New Roman" w:hAnsi="Times New Roman" w:cs="Times New Roman"/>
          <w:sz w:val="28"/>
          <w:szCs w:val="28"/>
        </w:rPr>
        <w:t>о</w:t>
      </w:r>
      <w:r w:rsidRPr="000C3EDF">
        <w:rPr>
          <w:rFonts w:ascii="Times New Roman" w:hAnsi="Times New Roman" w:cs="Times New Roman"/>
          <w:sz w:val="28"/>
          <w:szCs w:val="28"/>
        </w:rPr>
        <w:t>жет внятно объяснить, почему диаграммы работают. Есть только догадки, осн</w:t>
      </w:r>
      <w:r w:rsidRPr="000C3EDF">
        <w:rPr>
          <w:rFonts w:ascii="Times New Roman" w:hAnsi="Times New Roman" w:cs="Times New Roman"/>
          <w:sz w:val="28"/>
          <w:szCs w:val="28"/>
        </w:rPr>
        <w:t>о</w:t>
      </w:r>
      <w:r w:rsidRPr="000C3EDF">
        <w:rPr>
          <w:rFonts w:ascii="Times New Roman" w:hAnsi="Times New Roman" w:cs="Times New Roman"/>
          <w:sz w:val="28"/>
          <w:szCs w:val="28"/>
        </w:rPr>
        <w:t>ванные опять же на психологии, дескать, участники рынка помнят ключевые уровни цен на ту или иную ценную бумагу и не хотят переплачивать, или же наоборот продавать ее по “дешевке”. А также предположения, что тенденции на рынке ценных бумаг имеют свойство продолжаться, пока не наступит событие, которое приведет к изменению тенденции. Что это за событие, правда специалисты не уточняют :).</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Важно то, что аргументы против технического анализа выглядят более пра</w:t>
      </w:r>
      <w:r w:rsidRPr="000C3EDF">
        <w:rPr>
          <w:rFonts w:ascii="Times New Roman" w:hAnsi="Times New Roman" w:cs="Times New Roman"/>
          <w:sz w:val="28"/>
          <w:szCs w:val="28"/>
        </w:rPr>
        <w:t>в</w:t>
      </w:r>
      <w:r w:rsidRPr="000C3EDF">
        <w:rPr>
          <w:rFonts w:ascii="Times New Roman" w:hAnsi="Times New Roman" w:cs="Times New Roman"/>
          <w:sz w:val="28"/>
          <w:szCs w:val="28"/>
        </w:rPr>
        <w:t>доподобно. Ну, скажем многочисленные исследования подтверждают, что любая ценовая аномалия имеет свойство самоустраняться. То есть, если какой-то стратегией начинает пользоваться большое количество людей ее эффективность будет неуклонно снижаться. Если говорить о трейдерах, которые используют исключительно технический анализ в своей деятельности, то по мере роста популярности определенной стратегии, ее эффективность будет снижаться. В цифровую эпоху, когда скорость распространения информации молниеносна, популярность той или иной успешной стратегии возрастает в геометрической прогрессии.</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Почему эффективность стратегии неуклонно снижается? Это происходит из-за того, что все больше трейдеров действуют как бы наперед, покупая и продавая ценные бумаги раньше, чем появляется сигнал для этого. Это нужно чтобы добиваться хоть, сколько-нибудь удовлетворительных результатов. А преждевр</w:t>
      </w:r>
      <w:r w:rsidRPr="000C3EDF">
        <w:rPr>
          <w:rFonts w:ascii="Times New Roman" w:hAnsi="Times New Roman" w:cs="Times New Roman"/>
          <w:sz w:val="28"/>
          <w:szCs w:val="28"/>
        </w:rPr>
        <w:t>е</w:t>
      </w:r>
      <w:r w:rsidRPr="000C3EDF">
        <w:rPr>
          <w:rFonts w:ascii="Times New Roman" w:hAnsi="Times New Roman" w:cs="Times New Roman"/>
          <w:sz w:val="28"/>
          <w:szCs w:val="28"/>
        </w:rPr>
        <w:t>менные действия в свою очередь снижают количество успешных сделок, что негативно сказывается на конечном доходе. Рынок в этом отношении весьма эффективный механизм.</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Проверка слабой формы эффективности рынка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Для проверки слабой формы эффективности рынка на справедливость пров</w:t>
      </w:r>
      <w:r w:rsidRPr="000C3EDF">
        <w:rPr>
          <w:rFonts w:ascii="Times New Roman" w:hAnsi="Times New Roman" w:cs="Times New Roman"/>
          <w:sz w:val="28"/>
          <w:szCs w:val="28"/>
        </w:rPr>
        <w:t>е</w:t>
      </w:r>
      <w:r w:rsidRPr="000C3EDF">
        <w:rPr>
          <w:rFonts w:ascii="Times New Roman" w:hAnsi="Times New Roman" w:cs="Times New Roman"/>
          <w:sz w:val="28"/>
          <w:szCs w:val="28"/>
        </w:rPr>
        <w:t>ли 2 группы тестов.</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 Группа тестов №1.</w:t>
      </w:r>
      <w:r w:rsidR="00C0623B">
        <w:rPr>
          <w:rFonts w:ascii="Times New Roman" w:hAnsi="Times New Roman" w:cs="Times New Roman"/>
          <w:sz w:val="28"/>
          <w:szCs w:val="28"/>
        </w:rPr>
        <w:t xml:space="preserve"> </w:t>
      </w:r>
      <w:r w:rsidRPr="000C3EDF">
        <w:rPr>
          <w:rFonts w:ascii="Times New Roman" w:hAnsi="Times New Roman" w:cs="Times New Roman"/>
          <w:sz w:val="28"/>
          <w:szCs w:val="28"/>
        </w:rPr>
        <w:t xml:space="preserve">Если рынок эффективен, то автокорреляция доходности актива должна быть околонулевой. То есть будущая доходность актива не должна быть как-то связана с его прошлой доходностью. Исследования проводились по </w:t>
      </w:r>
      <w:r w:rsidRPr="000C3EDF">
        <w:rPr>
          <w:rFonts w:ascii="Times New Roman" w:hAnsi="Times New Roman" w:cs="Times New Roman"/>
          <w:sz w:val="28"/>
          <w:szCs w:val="28"/>
        </w:rPr>
        <w:lastRenderedPageBreak/>
        <w:t>разным категориям активов и справедливость слабой формы эффективности рынка по результатам этих исследований подтвердились (автокорреляция доходности активов была практически нулевой).</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Группа тестов №2.</w:t>
      </w:r>
    </w:p>
    <w:p w:rsidR="000C3EDF" w:rsidRDefault="000C3EDF" w:rsidP="00C0623B">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Цель второй группы тестов та же, что и у первого, просто форма у него н</w:t>
      </w:r>
      <w:r w:rsidRPr="000C3EDF">
        <w:rPr>
          <w:rFonts w:ascii="Times New Roman" w:hAnsi="Times New Roman" w:cs="Times New Roman"/>
          <w:sz w:val="28"/>
          <w:szCs w:val="28"/>
        </w:rPr>
        <w:t>е</w:t>
      </w:r>
      <w:r w:rsidRPr="000C3EDF">
        <w:rPr>
          <w:rFonts w:ascii="Times New Roman" w:hAnsi="Times New Roman" w:cs="Times New Roman"/>
          <w:sz w:val="28"/>
          <w:szCs w:val="28"/>
        </w:rPr>
        <w:t xml:space="preserve">много другая. Это тест на случайный характер динамики цен. Тест выглядел следующим образом: если цена актива за день выросла, то в таблицу результатов вносили знак +, если убыток то −. </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Такой характер изменения цен ничем не отличался от серии выпадений орла и решки при подбрасывании монетки, это говорит о том, что прошлая динамика цены актива никак не может помочь в определении ее будущих значений.</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Проверка же торговых стратегий основанных на методах технического ан</w:t>
      </w:r>
      <w:r w:rsidRPr="000C3EDF">
        <w:rPr>
          <w:rFonts w:ascii="Times New Roman" w:hAnsi="Times New Roman" w:cs="Times New Roman"/>
          <w:sz w:val="28"/>
          <w:szCs w:val="28"/>
        </w:rPr>
        <w:t>а</w:t>
      </w:r>
      <w:r w:rsidRPr="000C3EDF">
        <w:rPr>
          <w:rFonts w:ascii="Times New Roman" w:hAnsi="Times New Roman" w:cs="Times New Roman"/>
          <w:sz w:val="28"/>
          <w:szCs w:val="28"/>
        </w:rPr>
        <w:t>лиза оказалась непростой задачей. Все дело в том, что тех. анализ очень субъе</w:t>
      </w:r>
      <w:r w:rsidRPr="000C3EDF">
        <w:rPr>
          <w:rFonts w:ascii="Times New Roman" w:hAnsi="Times New Roman" w:cs="Times New Roman"/>
          <w:sz w:val="28"/>
          <w:szCs w:val="28"/>
        </w:rPr>
        <w:t>к</w:t>
      </w:r>
      <w:r w:rsidRPr="000C3EDF">
        <w:rPr>
          <w:rFonts w:ascii="Times New Roman" w:hAnsi="Times New Roman" w:cs="Times New Roman"/>
          <w:sz w:val="28"/>
          <w:szCs w:val="28"/>
        </w:rPr>
        <w:t>тивная штука, одни трейдеры видят определенную фигуру на графике, другие нет. Или же одни трейдеры действуют строго по определенной стратегии, а другие отклоняются от нее. Да и стратегий на данный момент существует бесчисленное множество, соответственно проверить их все просто нереально. Именно поэтому проверялись достаточно известные стратегии, основанные на объективном анализе данных. Исследования показали, что эти стратегии не дают статистически знач</w:t>
      </w:r>
      <w:r w:rsidRPr="000C3EDF">
        <w:rPr>
          <w:rFonts w:ascii="Times New Roman" w:hAnsi="Times New Roman" w:cs="Times New Roman"/>
          <w:sz w:val="28"/>
          <w:szCs w:val="28"/>
        </w:rPr>
        <w:t>и</w:t>
      </w:r>
      <w:r w:rsidRPr="000C3EDF">
        <w:rPr>
          <w:rFonts w:ascii="Times New Roman" w:hAnsi="Times New Roman" w:cs="Times New Roman"/>
          <w:sz w:val="28"/>
          <w:szCs w:val="28"/>
        </w:rPr>
        <w:t>мого преимущества перед стратегией “купи и держи”, причем без учета комисс</w:t>
      </w:r>
      <w:r w:rsidRPr="000C3EDF">
        <w:rPr>
          <w:rFonts w:ascii="Times New Roman" w:hAnsi="Times New Roman" w:cs="Times New Roman"/>
          <w:sz w:val="28"/>
          <w:szCs w:val="28"/>
        </w:rPr>
        <w:t>и</w:t>
      </w:r>
      <w:r w:rsidRPr="000C3EDF">
        <w:rPr>
          <w:rFonts w:ascii="Times New Roman" w:hAnsi="Times New Roman" w:cs="Times New Roman"/>
          <w:sz w:val="28"/>
          <w:szCs w:val="28"/>
        </w:rPr>
        <w:t>онных затрат. Если учесть влияние налогов и комиссионных расходов, которые становятся существенными в случае чрезвычайно активной торговли ценными бумагами (или другим активом), то даже те стратегии, которые еще не столь популярны и позволяют получать доход выше рынка, теряют свое преимущество.</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По этому поводу очень уместно высказался легендарный спекулянт Джорж Сорос. Правда он специализировался на валютном рынке, но для рассмотрения эффективности рынка неважно, о чем идет речь: о валютном или фондовом рынке.  По словам Сороса  те года, когда он занимался спекулятивной деятельн</w:t>
      </w:r>
      <w:r w:rsidRPr="000C3EDF">
        <w:rPr>
          <w:rFonts w:ascii="Times New Roman" w:hAnsi="Times New Roman" w:cs="Times New Roman"/>
          <w:sz w:val="28"/>
          <w:szCs w:val="28"/>
        </w:rPr>
        <w:t>о</w:t>
      </w:r>
      <w:r w:rsidRPr="000C3EDF">
        <w:rPr>
          <w:rFonts w:ascii="Times New Roman" w:hAnsi="Times New Roman" w:cs="Times New Roman"/>
          <w:sz w:val="28"/>
          <w:szCs w:val="28"/>
        </w:rPr>
        <w:t>стью на валютном рынке, были золотыми, тенденции с высокой степенью вероя</w:t>
      </w:r>
      <w:r w:rsidRPr="000C3EDF">
        <w:rPr>
          <w:rFonts w:ascii="Times New Roman" w:hAnsi="Times New Roman" w:cs="Times New Roman"/>
          <w:sz w:val="28"/>
          <w:szCs w:val="28"/>
        </w:rPr>
        <w:t>т</w:t>
      </w:r>
      <w:r w:rsidRPr="000C3EDF">
        <w:rPr>
          <w:rFonts w:ascii="Times New Roman" w:hAnsi="Times New Roman" w:cs="Times New Roman"/>
          <w:sz w:val="28"/>
          <w:szCs w:val="28"/>
        </w:rPr>
        <w:t>ности повторялись, и главной задачей технического аналитика, было найти тенденцию раньше остальных. На данный момент ситуация сильно изменилась, и получать сверхъестественную доходность получать все труднее и труднее.</w:t>
      </w:r>
    </w:p>
    <w:p w:rsidR="000C3EDF" w:rsidRPr="000C3EDF" w:rsidRDefault="00C0623B"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С</w:t>
      </w:r>
      <w:r w:rsidR="000C3EDF" w:rsidRPr="000C3EDF">
        <w:rPr>
          <w:rFonts w:ascii="Times New Roman" w:hAnsi="Times New Roman" w:cs="Times New Roman"/>
          <w:sz w:val="28"/>
          <w:szCs w:val="28"/>
        </w:rPr>
        <w:t>амым</w:t>
      </w:r>
      <w:r>
        <w:rPr>
          <w:rFonts w:ascii="Times New Roman" w:hAnsi="Times New Roman" w:cs="Times New Roman"/>
          <w:sz w:val="28"/>
          <w:szCs w:val="28"/>
        </w:rPr>
        <w:t xml:space="preserve"> </w:t>
      </w:r>
      <w:r w:rsidR="000C3EDF" w:rsidRPr="000C3EDF">
        <w:rPr>
          <w:rFonts w:ascii="Times New Roman" w:hAnsi="Times New Roman" w:cs="Times New Roman"/>
          <w:sz w:val="28"/>
          <w:szCs w:val="28"/>
        </w:rPr>
        <w:t>простым и в то же время логичным способом проверить работосп</w:t>
      </w:r>
      <w:r w:rsidR="000C3EDF" w:rsidRPr="000C3EDF">
        <w:rPr>
          <w:rFonts w:ascii="Times New Roman" w:hAnsi="Times New Roman" w:cs="Times New Roman"/>
          <w:sz w:val="28"/>
          <w:szCs w:val="28"/>
        </w:rPr>
        <w:t>о</w:t>
      </w:r>
      <w:r w:rsidR="000C3EDF" w:rsidRPr="000C3EDF">
        <w:rPr>
          <w:rFonts w:ascii="Times New Roman" w:hAnsi="Times New Roman" w:cs="Times New Roman"/>
          <w:sz w:val="28"/>
          <w:szCs w:val="28"/>
        </w:rPr>
        <w:t>собность технического анализа — это посмотреть на то, какой капитал удалось накопить лучшим “техникам”. Вы вряд ли увидите среди этих людей успешных личностей, миллионеров. Перед вами будет типичная картина неудачника. Эти неудавшиеся гении только и скулят о том, что они смогли бы достичь небывалой доходности, если только поверили сигналам собственной торговой стратегии в решающий момент.</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lastRenderedPageBreak/>
        <w:t>Сорос, пожалуй, единственное исключение. Но как уже было сказано ранее, он спекулировал валютой в очень удачное время, когда рынки капитала были не столь эффективны. К тому же на данный момент рост его состояния сильно замедлился и отстает от доходности, которую мог бы дать диверсифицированный инвестиционный портфель.</w:t>
      </w:r>
    </w:p>
    <w:p w:rsidR="000C3EDF" w:rsidRPr="00C0623B" w:rsidRDefault="000C3EDF" w:rsidP="000C3EDF">
      <w:pPr>
        <w:spacing w:after="0"/>
        <w:ind w:left="-709" w:firstLine="709"/>
        <w:jc w:val="both"/>
        <w:rPr>
          <w:rFonts w:ascii="Times New Roman" w:hAnsi="Times New Roman" w:cs="Times New Roman"/>
          <w:i/>
          <w:sz w:val="28"/>
          <w:szCs w:val="28"/>
        </w:rPr>
      </w:pPr>
      <w:r w:rsidRPr="00C0623B">
        <w:rPr>
          <w:rFonts w:ascii="Times New Roman" w:hAnsi="Times New Roman" w:cs="Times New Roman"/>
          <w:i/>
          <w:sz w:val="28"/>
          <w:szCs w:val="28"/>
        </w:rPr>
        <w:t> Умеренная форма эффективности рынка</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Эта форма эффективности рынка гласит: вся общедоступная информация уже учтена в рыночной цене на актив, и не может быть использована для предск</w:t>
      </w:r>
      <w:r w:rsidRPr="000C3EDF">
        <w:rPr>
          <w:rFonts w:ascii="Times New Roman" w:hAnsi="Times New Roman" w:cs="Times New Roman"/>
          <w:sz w:val="28"/>
          <w:szCs w:val="28"/>
        </w:rPr>
        <w:t>а</w:t>
      </w:r>
      <w:r w:rsidRPr="000C3EDF">
        <w:rPr>
          <w:rFonts w:ascii="Times New Roman" w:hAnsi="Times New Roman" w:cs="Times New Roman"/>
          <w:sz w:val="28"/>
          <w:szCs w:val="28"/>
        </w:rPr>
        <w:t>зания ее будущих значений.</w:t>
      </w:r>
    </w:p>
    <w:p w:rsidR="000C3EDF" w:rsidRPr="000C3EDF" w:rsidRDefault="000C3EDF" w:rsidP="000C3EDF">
      <w:pPr>
        <w:spacing w:after="0"/>
        <w:ind w:left="-709" w:firstLine="709"/>
        <w:jc w:val="both"/>
        <w:rPr>
          <w:rFonts w:ascii="Times New Roman" w:hAnsi="Times New Roman" w:cs="Times New Roman"/>
          <w:sz w:val="28"/>
          <w:szCs w:val="28"/>
        </w:rPr>
      </w:pPr>
      <w:r w:rsidRPr="000C3EDF">
        <w:rPr>
          <w:rFonts w:ascii="Times New Roman" w:hAnsi="Times New Roman" w:cs="Times New Roman"/>
          <w:sz w:val="28"/>
          <w:szCs w:val="28"/>
        </w:rPr>
        <w:t>То есть инвестор не может использовать какую-либо информацию, наход</w:t>
      </w:r>
      <w:r w:rsidRPr="000C3EDF">
        <w:rPr>
          <w:rFonts w:ascii="Times New Roman" w:hAnsi="Times New Roman" w:cs="Times New Roman"/>
          <w:sz w:val="28"/>
          <w:szCs w:val="28"/>
        </w:rPr>
        <w:t>я</w:t>
      </w:r>
      <w:r w:rsidRPr="000C3EDF">
        <w:rPr>
          <w:rFonts w:ascii="Times New Roman" w:hAnsi="Times New Roman" w:cs="Times New Roman"/>
          <w:sz w:val="28"/>
          <w:szCs w:val="28"/>
        </w:rPr>
        <w:t>щуюся в общем доступе для того, чтобы спрогнозировать будущую стоимость актива. Умеренная форма эффективности проверяет фундаментальный анализ на прочность. Для того чтобы выяснить можно ли использовать фундаментальный анализ для получения доходность выше рынка следует проверить самые распр</w:t>
      </w:r>
      <w:r w:rsidRPr="000C3EDF">
        <w:rPr>
          <w:rFonts w:ascii="Times New Roman" w:hAnsi="Times New Roman" w:cs="Times New Roman"/>
          <w:sz w:val="28"/>
          <w:szCs w:val="28"/>
        </w:rPr>
        <w:t>о</w:t>
      </w:r>
      <w:r w:rsidRPr="000C3EDF">
        <w:rPr>
          <w:rFonts w:ascii="Times New Roman" w:hAnsi="Times New Roman" w:cs="Times New Roman"/>
          <w:sz w:val="28"/>
          <w:szCs w:val="28"/>
        </w:rPr>
        <w:t>странённые стратегии, которые в своей основе имеют фундаментальный анализ.</w:t>
      </w:r>
    </w:p>
    <w:p w:rsidR="00C0623B" w:rsidRPr="00C0623B" w:rsidRDefault="000C3EDF" w:rsidP="00C0623B">
      <w:pPr>
        <w:spacing w:after="0"/>
        <w:ind w:left="-709" w:firstLine="709"/>
        <w:jc w:val="both"/>
        <w:rPr>
          <w:rFonts w:ascii="Times New Roman" w:hAnsi="Times New Roman" w:cs="Times New Roman"/>
          <w:i/>
          <w:sz w:val="28"/>
          <w:szCs w:val="28"/>
        </w:rPr>
      </w:pPr>
      <w:r w:rsidRPr="00C0623B">
        <w:rPr>
          <w:rFonts w:ascii="Times New Roman" w:hAnsi="Times New Roman" w:cs="Times New Roman"/>
          <w:i/>
          <w:sz w:val="28"/>
          <w:szCs w:val="28"/>
        </w:rPr>
        <w:t> </w:t>
      </w:r>
      <w:r w:rsidR="00C0623B" w:rsidRPr="00C0623B">
        <w:rPr>
          <w:rFonts w:ascii="Times New Roman" w:hAnsi="Times New Roman" w:cs="Times New Roman"/>
          <w:i/>
          <w:sz w:val="28"/>
          <w:szCs w:val="28"/>
        </w:rPr>
        <w:t>Сильная форма эффективности рынка</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Эта форма эффективности выглядит так: общедоступная и частная информ</w:t>
      </w:r>
      <w:r w:rsidRPr="00C0623B">
        <w:rPr>
          <w:rFonts w:ascii="Times New Roman" w:hAnsi="Times New Roman" w:cs="Times New Roman"/>
          <w:sz w:val="28"/>
          <w:szCs w:val="28"/>
        </w:rPr>
        <w:t>а</w:t>
      </w:r>
      <w:r w:rsidRPr="00C0623B">
        <w:rPr>
          <w:rFonts w:ascii="Times New Roman" w:hAnsi="Times New Roman" w:cs="Times New Roman"/>
          <w:sz w:val="28"/>
          <w:szCs w:val="28"/>
        </w:rPr>
        <w:t>ция уже учтена в рыночной цене на тот или иной актив и поэтому просто нево</w:t>
      </w:r>
      <w:r w:rsidRPr="00C0623B">
        <w:rPr>
          <w:rFonts w:ascii="Times New Roman" w:hAnsi="Times New Roman" w:cs="Times New Roman"/>
          <w:sz w:val="28"/>
          <w:szCs w:val="28"/>
        </w:rPr>
        <w:t>з</w:t>
      </w:r>
      <w:r w:rsidRPr="00C0623B">
        <w:rPr>
          <w:rFonts w:ascii="Times New Roman" w:hAnsi="Times New Roman" w:cs="Times New Roman"/>
          <w:sz w:val="28"/>
          <w:szCs w:val="28"/>
        </w:rPr>
        <w:t>можно получить сверх доходности обладая даже совершенно секретной информ</w:t>
      </w:r>
      <w:r w:rsidRPr="00C0623B">
        <w:rPr>
          <w:rFonts w:ascii="Times New Roman" w:hAnsi="Times New Roman" w:cs="Times New Roman"/>
          <w:sz w:val="28"/>
          <w:szCs w:val="28"/>
        </w:rPr>
        <w:t>а</w:t>
      </w:r>
      <w:r w:rsidRPr="00C0623B">
        <w:rPr>
          <w:rFonts w:ascii="Times New Roman" w:hAnsi="Times New Roman" w:cs="Times New Roman"/>
          <w:sz w:val="28"/>
          <w:szCs w:val="28"/>
        </w:rPr>
        <w:t>цией.  По результатам исследований оказалось, что на данный момент в мире еще не существует рынка с сильной степенью эффективности. То есть  добытчики частной информации могут спать спокойно (до тех пор, пока не нагрянет прове</w:t>
      </w:r>
      <w:r w:rsidRPr="00C0623B">
        <w:rPr>
          <w:rFonts w:ascii="Times New Roman" w:hAnsi="Times New Roman" w:cs="Times New Roman"/>
          <w:sz w:val="28"/>
          <w:szCs w:val="28"/>
        </w:rPr>
        <w:t>р</w:t>
      </w:r>
      <w:r w:rsidRPr="00C0623B">
        <w:rPr>
          <w:rFonts w:ascii="Times New Roman" w:hAnsi="Times New Roman" w:cs="Times New Roman"/>
          <w:sz w:val="28"/>
          <w:szCs w:val="28"/>
        </w:rPr>
        <w:t>каJ). И с помощью частной информации можно делать не просто деньги, а очень большие деньги.</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К тому же если бы это было не так, не нужно было бы создавать антиинса</w:t>
      </w:r>
      <w:r w:rsidRPr="00C0623B">
        <w:rPr>
          <w:rFonts w:ascii="Times New Roman" w:hAnsi="Times New Roman" w:cs="Times New Roman"/>
          <w:sz w:val="28"/>
          <w:szCs w:val="28"/>
        </w:rPr>
        <w:t>й</w:t>
      </w:r>
      <w:r w:rsidRPr="00C0623B">
        <w:rPr>
          <w:rFonts w:ascii="Times New Roman" w:hAnsi="Times New Roman" w:cs="Times New Roman"/>
          <w:sz w:val="28"/>
          <w:szCs w:val="28"/>
        </w:rPr>
        <w:t>дорское законодательство.</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Но забавен тот факт, что лишь обладание частной информацией не приводит к автоматической конвертации ее в деньги. Необходимо продумать свои действия на несколько шагов вперед, проявить максимум изобретательности и ловкости для того чтобы получить ощутимую прибыль и в тоже время не быть пойманным “за руку” комиссией по ценным бумагам. Напомню, инсайдерская деятельность наказуема.</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То есть инвестор сильно рискует, стремясь к максимальной доходности. Но для многих такие обстоятельства делают эту “золотую жилу” еще более желанной.</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 xml:space="preserve"> Проверка сильной формы эффективности рынка</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Для того чтобы проверить сильную форму эффективности рынка инсайдеров разграничили на разные группы.</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Группа №1: корпоративные инсайдеры.</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Группа №2: аналитики</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lastRenderedPageBreak/>
        <w:t>Группа №3: портфельные управляющие</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 xml:space="preserve"> Корпоративные инсайдеры</w:t>
      </w:r>
      <w:r>
        <w:rPr>
          <w:rFonts w:ascii="Times New Roman" w:hAnsi="Times New Roman" w:cs="Times New Roman"/>
          <w:sz w:val="28"/>
          <w:szCs w:val="28"/>
        </w:rPr>
        <w:t xml:space="preserve">. </w:t>
      </w:r>
      <w:r w:rsidRPr="00C0623B">
        <w:rPr>
          <w:rFonts w:ascii="Times New Roman" w:hAnsi="Times New Roman" w:cs="Times New Roman"/>
          <w:sz w:val="28"/>
          <w:szCs w:val="28"/>
        </w:rPr>
        <w:t>Эта группа инвесторов немногочисленна, она характерна тем, что имеет м</w:t>
      </w:r>
      <w:r w:rsidRPr="00C0623B">
        <w:rPr>
          <w:rFonts w:ascii="Times New Roman" w:hAnsi="Times New Roman" w:cs="Times New Roman"/>
          <w:sz w:val="28"/>
          <w:szCs w:val="28"/>
        </w:rPr>
        <w:t>о</w:t>
      </w:r>
      <w:r w:rsidRPr="00C0623B">
        <w:rPr>
          <w:rFonts w:ascii="Times New Roman" w:hAnsi="Times New Roman" w:cs="Times New Roman"/>
          <w:sz w:val="28"/>
          <w:szCs w:val="28"/>
        </w:rPr>
        <w:t>нопольный доступ к закрытой информации. В России, например, эта группа инсайдеров обязана предоставлять отчеты саморегулиру</w:t>
      </w:r>
      <w:r w:rsidRPr="00C0623B">
        <w:rPr>
          <w:rFonts w:ascii="Times New Roman" w:hAnsi="Times New Roman" w:cs="Times New Roman"/>
          <w:sz w:val="28"/>
          <w:szCs w:val="28"/>
        </w:rPr>
        <w:t>е</w:t>
      </w:r>
      <w:r w:rsidRPr="00C0623B">
        <w:rPr>
          <w:rFonts w:ascii="Times New Roman" w:hAnsi="Times New Roman" w:cs="Times New Roman"/>
          <w:sz w:val="28"/>
          <w:szCs w:val="28"/>
        </w:rPr>
        <w:t>мым организациям (НАУФР, ПАРТАД, СКРО), которые в последствие предоста</w:t>
      </w:r>
      <w:r w:rsidRPr="00C0623B">
        <w:rPr>
          <w:rFonts w:ascii="Times New Roman" w:hAnsi="Times New Roman" w:cs="Times New Roman"/>
          <w:sz w:val="28"/>
          <w:szCs w:val="28"/>
        </w:rPr>
        <w:t>в</w:t>
      </w:r>
      <w:r w:rsidRPr="00C0623B">
        <w:rPr>
          <w:rFonts w:ascii="Times New Roman" w:hAnsi="Times New Roman" w:cs="Times New Roman"/>
          <w:sz w:val="28"/>
          <w:szCs w:val="28"/>
        </w:rPr>
        <w:t>ляют полученные данные центральному банку России. В этих отчетах очень хорошо видно, что инсайдеры постоянно получают сверхдоходность и действуют быстрее чем остальные участники рынка, опровергая тем самым сильную форму эффективности рынка.</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 xml:space="preserve"> Аналитики являются как бы на половину инсайдерами. Все дело в том, что они, как и другие инвесторы изучают общедоступные данные, но вдобавок еще встречаются с руководством компании, ее менеджерами, да и просто с работник</w:t>
      </w:r>
      <w:r w:rsidRPr="00C0623B">
        <w:rPr>
          <w:rFonts w:ascii="Times New Roman" w:hAnsi="Times New Roman" w:cs="Times New Roman"/>
          <w:sz w:val="28"/>
          <w:szCs w:val="28"/>
        </w:rPr>
        <w:t>а</w:t>
      </w:r>
      <w:r w:rsidRPr="00C0623B">
        <w:rPr>
          <w:rFonts w:ascii="Times New Roman" w:hAnsi="Times New Roman" w:cs="Times New Roman"/>
          <w:sz w:val="28"/>
          <w:szCs w:val="28"/>
        </w:rPr>
        <w:t>ми для того, чтобы оценить человеческий фактор, перспективы развития компании, а также выявить скрытые финансовые проблемы. То есть они находятся в макс</w:t>
      </w:r>
      <w:r w:rsidRPr="00C0623B">
        <w:rPr>
          <w:rFonts w:ascii="Times New Roman" w:hAnsi="Times New Roman" w:cs="Times New Roman"/>
          <w:sz w:val="28"/>
          <w:szCs w:val="28"/>
        </w:rPr>
        <w:t>и</w:t>
      </w:r>
      <w:r w:rsidRPr="00C0623B">
        <w:rPr>
          <w:rFonts w:ascii="Times New Roman" w:hAnsi="Times New Roman" w:cs="Times New Roman"/>
          <w:sz w:val="28"/>
          <w:szCs w:val="28"/>
        </w:rPr>
        <w:t>мальном приближении к частной информации.</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Но нельзя сказать, что все полученная информация в ходе таких рабочих п</w:t>
      </w:r>
      <w:r w:rsidRPr="00C0623B">
        <w:rPr>
          <w:rFonts w:ascii="Times New Roman" w:hAnsi="Times New Roman" w:cs="Times New Roman"/>
          <w:sz w:val="28"/>
          <w:szCs w:val="28"/>
        </w:rPr>
        <w:t>о</w:t>
      </w:r>
      <w:r w:rsidRPr="00C0623B">
        <w:rPr>
          <w:rFonts w:ascii="Times New Roman" w:hAnsi="Times New Roman" w:cs="Times New Roman"/>
          <w:sz w:val="28"/>
          <w:szCs w:val="28"/>
        </w:rPr>
        <w:t>ездок обязательно приведет к получению доходности выше, чем в среднем по рынку. Может возникнуть такая ситуация, когда аналитик просто неверно инте</w:t>
      </w:r>
      <w:r w:rsidRPr="00C0623B">
        <w:rPr>
          <w:rFonts w:ascii="Times New Roman" w:hAnsi="Times New Roman" w:cs="Times New Roman"/>
          <w:sz w:val="28"/>
          <w:szCs w:val="28"/>
        </w:rPr>
        <w:t>р</w:t>
      </w:r>
      <w:r w:rsidRPr="00C0623B">
        <w:rPr>
          <w:rFonts w:ascii="Times New Roman" w:hAnsi="Times New Roman" w:cs="Times New Roman"/>
          <w:sz w:val="28"/>
          <w:szCs w:val="28"/>
        </w:rPr>
        <w:t>претирует полученные данные и в результате даст ошибочный прогноз.</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Кроме того, как правило, руководство компаний устраивают аналитику такой радушный прием с шикарными банкетами и увеселительными программами, некоторыми подарками, жизнью в элитных отелях, что о беспристрастной оценке с его стороны можно забыть. Если же самообладание аналитика просто зашкаливает, то если и удается на основе полученной информации достичь определенного преимущества перед биржевой толпой, то обычно оно не велико.</w:t>
      </w:r>
    </w:p>
    <w:p w:rsidR="00C0623B" w:rsidRPr="00C0623B"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Короче говоря, на рекомендации аналитиков нельзя положиться на 100%, в отличие от монопольного владения и использования частной информации корпор</w:t>
      </w:r>
      <w:r w:rsidRPr="00C0623B">
        <w:rPr>
          <w:rFonts w:ascii="Times New Roman" w:hAnsi="Times New Roman" w:cs="Times New Roman"/>
          <w:sz w:val="28"/>
          <w:szCs w:val="28"/>
        </w:rPr>
        <w:t>а</w:t>
      </w:r>
      <w:r w:rsidRPr="00C0623B">
        <w:rPr>
          <w:rFonts w:ascii="Times New Roman" w:hAnsi="Times New Roman" w:cs="Times New Roman"/>
          <w:sz w:val="28"/>
          <w:szCs w:val="28"/>
        </w:rPr>
        <w:t>тивными инсайдерами.</w:t>
      </w:r>
    </w:p>
    <w:p w:rsidR="000C3EDF" w:rsidRPr="000C3EDF" w:rsidRDefault="00C0623B" w:rsidP="00C0623B">
      <w:pPr>
        <w:spacing w:after="0"/>
        <w:ind w:left="-709" w:firstLine="709"/>
        <w:jc w:val="both"/>
        <w:rPr>
          <w:rFonts w:ascii="Times New Roman" w:hAnsi="Times New Roman" w:cs="Times New Roman"/>
          <w:sz w:val="28"/>
          <w:szCs w:val="28"/>
        </w:rPr>
      </w:pPr>
      <w:r w:rsidRPr="00C0623B">
        <w:rPr>
          <w:rFonts w:ascii="Times New Roman" w:hAnsi="Times New Roman" w:cs="Times New Roman"/>
          <w:sz w:val="28"/>
          <w:szCs w:val="28"/>
        </w:rPr>
        <w:t xml:space="preserve"> Портфельные управляющие</w:t>
      </w:r>
      <w:r>
        <w:rPr>
          <w:rFonts w:ascii="Times New Roman" w:hAnsi="Times New Roman" w:cs="Times New Roman"/>
          <w:sz w:val="28"/>
          <w:szCs w:val="28"/>
        </w:rPr>
        <w:t xml:space="preserve">. </w:t>
      </w:r>
      <w:r w:rsidRPr="00C0623B">
        <w:rPr>
          <w:rFonts w:ascii="Times New Roman" w:hAnsi="Times New Roman" w:cs="Times New Roman"/>
          <w:sz w:val="28"/>
          <w:szCs w:val="28"/>
        </w:rPr>
        <w:t>Эти участники фондового рынка в классич</w:t>
      </w:r>
      <w:r w:rsidRPr="00C0623B">
        <w:rPr>
          <w:rFonts w:ascii="Times New Roman" w:hAnsi="Times New Roman" w:cs="Times New Roman"/>
          <w:sz w:val="28"/>
          <w:szCs w:val="28"/>
        </w:rPr>
        <w:t>е</w:t>
      </w:r>
      <w:r w:rsidRPr="00C0623B">
        <w:rPr>
          <w:rFonts w:ascii="Times New Roman" w:hAnsi="Times New Roman" w:cs="Times New Roman"/>
          <w:sz w:val="28"/>
          <w:szCs w:val="28"/>
        </w:rPr>
        <w:t>ском понимании не являются и</w:t>
      </w:r>
      <w:r w:rsidRPr="00C0623B">
        <w:rPr>
          <w:rFonts w:ascii="Times New Roman" w:hAnsi="Times New Roman" w:cs="Times New Roman"/>
          <w:sz w:val="28"/>
          <w:szCs w:val="28"/>
        </w:rPr>
        <w:t>н</w:t>
      </w:r>
      <w:r w:rsidRPr="00C0623B">
        <w:rPr>
          <w:rFonts w:ascii="Times New Roman" w:hAnsi="Times New Roman" w:cs="Times New Roman"/>
          <w:sz w:val="28"/>
          <w:szCs w:val="28"/>
        </w:rPr>
        <w:t>сайдерами, однако вертятся в тех кругах, где есть инсайдеры из первых двух групп. То есть они потенциально могут получить сведения от аналитиков из первых рук так сказать и среагировать на это быстрее остальных участников рынка. Но лишь немногим фондам эти возможности позволяют получать сверхдоходность.</w:t>
      </w:r>
      <w:r>
        <w:rPr>
          <w:rFonts w:ascii="Times New Roman" w:hAnsi="Times New Roman" w:cs="Times New Roman"/>
          <w:sz w:val="28"/>
          <w:szCs w:val="28"/>
        </w:rPr>
        <w:t xml:space="preserve"> </w:t>
      </w:r>
      <w:r w:rsidR="00342D83" w:rsidRPr="000C3EDF">
        <w:rPr>
          <w:rFonts w:ascii="Times New Roman" w:hAnsi="Times New Roman" w:cs="Times New Roman"/>
          <w:sz w:val="28"/>
          <w:szCs w:val="28"/>
        </w:rPr>
        <w:t>Р</w:t>
      </w:r>
      <w:r w:rsidR="000C3EDF" w:rsidRPr="000C3EDF">
        <w:rPr>
          <w:rFonts w:ascii="Times New Roman" w:hAnsi="Times New Roman" w:cs="Times New Roman"/>
          <w:sz w:val="28"/>
          <w:szCs w:val="28"/>
        </w:rPr>
        <w:t>ынок</w:t>
      </w:r>
      <w:r w:rsidR="00342D83">
        <w:rPr>
          <w:rFonts w:ascii="Times New Roman" w:hAnsi="Times New Roman" w:cs="Times New Roman"/>
          <w:sz w:val="28"/>
          <w:szCs w:val="28"/>
        </w:rPr>
        <w:t xml:space="preserve"> </w:t>
      </w:r>
      <w:r w:rsidR="000C3EDF" w:rsidRPr="000C3EDF">
        <w:rPr>
          <w:rFonts w:ascii="Times New Roman" w:hAnsi="Times New Roman" w:cs="Times New Roman"/>
          <w:sz w:val="28"/>
          <w:szCs w:val="28"/>
        </w:rPr>
        <w:t xml:space="preserve"> не может быть неэффективным. Если, например, технические аналитики, признают свое поражение и бросят анализировать исторические данные ценных бумаг, то слабая форма эффективн</w:t>
      </w:r>
      <w:r w:rsidR="000C3EDF" w:rsidRPr="000C3EDF">
        <w:rPr>
          <w:rFonts w:ascii="Times New Roman" w:hAnsi="Times New Roman" w:cs="Times New Roman"/>
          <w:sz w:val="28"/>
          <w:szCs w:val="28"/>
        </w:rPr>
        <w:t>о</w:t>
      </w:r>
      <w:r w:rsidR="000C3EDF" w:rsidRPr="000C3EDF">
        <w:rPr>
          <w:rFonts w:ascii="Times New Roman" w:hAnsi="Times New Roman" w:cs="Times New Roman"/>
          <w:sz w:val="28"/>
          <w:szCs w:val="28"/>
        </w:rPr>
        <w:t xml:space="preserve">сти рынка перестанет существовать. То же самое касается и фундаментального анализа, если участники рынка перестанут оценивать внутреннюю стоимость компании, а также использовать в своих интересах различные аномалии рынка, то </w:t>
      </w:r>
      <w:r w:rsidR="000C3EDF" w:rsidRPr="000C3EDF">
        <w:rPr>
          <w:rFonts w:ascii="Times New Roman" w:hAnsi="Times New Roman" w:cs="Times New Roman"/>
          <w:sz w:val="28"/>
          <w:szCs w:val="28"/>
        </w:rPr>
        <w:lastRenderedPageBreak/>
        <w:t>рыночная цена акций больше не будет учитывать всю публичную информацию, а это значить что умеренная форма эффективности канет в небытие. То есть именно активность участников рынка фактически спасает теорию эффективности от забвения. Вывод напрашивается сам неэффективный рынок — это отсутствие рынка.</w:t>
      </w:r>
    </w:p>
    <w:p w:rsidR="0034174A" w:rsidRPr="000C3EDF" w:rsidRDefault="0034174A" w:rsidP="000C3EDF">
      <w:pPr>
        <w:spacing w:after="0"/>
        <w:ind w:left="-709" w:firstLine="709"/>
        <w:jc w:val="both"/>
        <w:rPr>
          <w:rFonts w:ascii="Times New Roman" w:hAnsi="Times New Roman" w:cs="Times New Roman"/>
          <w:sz w:val="28"/>
          <w:szCs w:val="28"/>
        </w:rPr>
      </w:pPr>
    </w:p>
    <w:p w:rsidR="0034174A" w:rsidRPr="000C3EDF" w:rsidRDefault="0034174A" w:rsidP="000C3EDF">
      <w:pPr>
        <w:spacing w:after="0"/>
        <w:ind w:left="-709" w:firstLine="709"/>
        <w:jc w:val="both"/>
        <w:rPr>
          <w:rFonts w:ascii="Times New Roman" w:hAnsi="Times New Roman" w:cs="Times New Roman"/>
          <w:sz w:val="28"/>
          <w:szCs w:val="28"/>
        </w:rPr>
      </w:pPr>
    </w:p>
    <w:sectPr w:rsidR="0034174A" w:rsidRPr="000C3EDF">
      <w:footerReference w:type="default" r:id="rId88"/>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A777D2" w:rsidRDefault="00A777D2" w:rsidP="00851261">
      <w:pPr>
        <w:spacing w:after="0" w:line="240" w:lineRule="auto"/>
      </w:pPr>
      <w:r>
        <w:separator/>
      </w:r>
    </w:p>
  </w:endnote>
  <w:endnote w:type="continuationSeparator" w:id="0">
    <w:p w:rsidR="00A777D2" w:rsidRDefault="00A777D2" w:rsidP="0085126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AFF" w:usb1="C000247B"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200020413"/>
      <w:docPartObj>
        <w:docPartGallery w:val="Page Numbers (Bottom of Page)"/>
        <w:docPartUnique/>
      </w:docPartObj>
    </w:sdtPr>
    <w:sdtContent>
      <w:p w:rsidR="00A777D2" w:rsidRDefault="00A777D2">
        <w:pPr>
          <w:pStyle w:val="ad"/>
          <w:jc w:val="right"/>
        </w:pPr>
        <w:r>
          <w:fldChar w:fldCharType="begin"/>
        </w:r>
        <w:r>
          <w:instrText>PAGE   \* MERGEFORMAT</w:instrText>
        </w:r>
        <w:r>
          <w:fldChar w:fldCharType="separate"/>
        </w:r>
        <w:r w:rsidR="001805CF">
          <w:rPr>
            <w:noProof/>
          </w:rPr>
          <w:t>54</w:t>
        </w:r>
        <w:r>
          <w:fldChar w:fldCharType="end"/>
        </w:r>
      </w:p>
    </w:sdtContent>
  </w:sdt>
  <w:p w:rsidR="00A777D2" w:rsidRDefault="00A777D2">
    <w:pPr>
      <w:pStyle w:val="ad"/>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A777D2" w:rsidRDefault="00A777D2" w:rsidP="00851261">
      <w:pPr>
        <w:spacing w:after="0" w:line="240" w:lineRule="auto"/>
      </w:pPr>
      <w:r>
        <w:separator/>
      </w:r>
    </w:p>
  </w:footnote>
  <w:footnote w:type="continuationSeparator" w:id="0">
    <w:p w:rsidR="00A777D2" w:rsidRDefault="00A777D2" w:rsidP="0085126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B52C09"/>
    <w:multiLevelType w:val="hybridMultilevel"/>
    <w:tmpl w:val="2E1416CC"/>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
    <w:nsid w:val="06D243D5"/>
    <w:multiLevelType w:val="hybridMultilevel"/>
    <w:tmpl w:val="2D9AD0D0"/>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
    <w:nsid w:val="122849A1"/>
    <w:multiLevelType w:val="hybridMultilevel"/>
    <w:tmpl w:val="10CEFF26"/>
    <w:lvl w:ilvl="0" w:tplc="5D84EBEA">
      <w:start w:val="1"/>
      <w:numFmt w:val="lowerLetter"/>
      <w:lvlText w:val="%1)"/>
      <w:lvlJc w:val="left"/>
      <w:pPr>
        <w:ind w:left="1350" w:hanging="99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6670FB1"/>
    <w:multiLevelType w:val="hybridMultilevel"/>
    <w:tmpl w:val="3DF43DF2"/>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8A471E6"/>
    <w:multiLevelType w:val="hybridMultilevel"/>
    <w:tmpl w:val="9940994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F6944F8"/>
    <w:multiLevelType w:val="hybridMultilevel"/>
    <w:tmpl w:val="3214AE50"/>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
    <w:nsid w:val="21FD1081"/>
    <w:multiLevelType w:val="hybridMultilevel"/>
    <w:tmpl w:val="C7441B4E"/>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nsid w:val="24504B3B"/>
    <w:multiLevelType w:val="hybridMultilevel"/>
    <w:tmpl w:val="B5A85BAC"/>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8">
    <w:nsid w:val="2A0403E6"/>
    <w:multiLevelType w:val="hybridMultilevel"/>
    <w:tmpl w:val="5DC8493C"/>
    <w:lvl w:ilvl="0" w:tplc="0D20EEE6">
      <w:start w:val="1"/>
      <w:numFmt w:val="bullet"/>
      <w:lvlText w:val=""/>
      <w:lvlJc w:val="center"/>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B521D3F"/>
    <w:multiLevelType w:val="hybridMultilevel"/>
    <w:tmpl w:val="829E69AC"/>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317D338D"/>
    <w:multiLevelType w:val="hybridMultilevel"/>
    <w:tmpl w:val="CD9C70C8"/>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344A3BD5"/>
    <w:multiLevelType w:val="hybridMultilevel"/>
    <w:tmpl w:val="3AAA1EC2"/>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2">
    <w:nsid w:val="34DB7AD4"/>
    <w:multiLevelType w:val="hybridMultilevel"/>
    <w:tmpl w:val="ECCCF5D4"/>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361D291A"/>
    <w:multiLevelType w:val="hybridMultilevel"/>
    <w:tmpl w:val="20A6FED4"/>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4">
    <w:nsid w:val="3CED0B29"/>
    <w:multiLevelType w:val="hybridMultilevel"/>
    <w:tmpl w:val="C0609914"/>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5">
    <w:nsid w:val="3EC9678F"/>
    <w:multiLevelType w:val="hybridMultilevel"/>
    <w:tmpl w:val="477A79A0"/>
    <w:lvl w:ilvl="0" w:tplc="0D20EEE6">
      <w:start w:val="1"/>
      <w:numFmt w:val="bullet"/>
      <w:lvlText w:val=""/>
      <w:lvlJc w:val="center"/>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EDF32A3"/>
    <w:multiLevelType w:val="hybridMultilevel"/>
    <w:tmpl w:val="B144F1C6"/>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405F50EE"/>
    <w:multiLevelType w:val="hybridMultilevel"/>
    <w:tmpl w:val="E890A31C"/>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8">
    <w:nsid w:val="47A12DAA"/>
    <w:multiLevelType w:val="hybridMultilevel"/>
    <w:tmpl w:val="F75AEDE4"/>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4C3B32EA"/>
    <w:multiLevelType w:val="hybridMultilevel"/>
    <w:tmpl w:val="1416E422"/>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58C2461D"/>
    <w:multiLevelType w:val="hybridMultilevel"/>
    <w:tmpl w:val="35265C60"/>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58E50FCB"/>
    <w:multiLevelType w:val="hybridMultilevel"/>
    <w:tmpl w:val="14A8C3B0"/>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2">
    <w:nsid w:val="5A27573E"/>
    <w:multiLevelType w:val="hybridMultilevel"/>
    <w:tmpl w:val="8070EA72"/>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3">
    <w:nsid w:val="5D316BB5"/>
    <w:multiLevelType w:val="hybridMultilevel"/>
    <w:tmpl w:val="A9407924"/>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F8F3F6D"/>
    <w:multiLevelType w:val="hybridMultilevel"/>
    <w:tmpl w:val="FF3059BC"/>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5">
    <w:nsid w:val="63CE153F"/>
    <w:multiLevelType w:val="hybridMultilevel"/>
    <w:tmpl w:val="916079C0"/>
    <w:lvl w:ilvl="0" w:tplc="0D20EEE6">
      <w:start w:val="1"/>
      <w:numFmt w:val="bullet"/>
      <w:lvlText w:val=""/>
      <w:lvlJc w:val="center"/>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654714BE"/>
    <w:multiLevelType w:val="hybridMultilevel"/>
    <w:tmpl w:val="21DA0376"/>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6A557E11"/>
    <w:multiLevelType w:val="hybridMultilevel"/>
    <w:tmpl w:val="8FE6E8A6"/>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8">
    <w:nsid w:val="6EA91439"/>
    <w:multiLevelType w:val="hybridMultilevel"/>
    <w:tmpl w:val="E6CA8888"/>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9">
    <w:nsid w:val="71CA18F9"/>
    <w:multiLevelType w:val="hybridMultilevel"/>
    <w:tmpl w:val="63B6CB5E"/>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756A37A0"/>
    <w:multiLevelType w:val="hybridMultilevel"/>
    <w:tmpl w:val="776A9D8A"/>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1">
    <w:nsid w:val="770B22ED"/>
    <w:multiLevelType w:val="hybridMultilevel"/>
    <w:tmpl w:val="0BBA1B26"/>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2">
    <w:nsid w:val="790D431A"/>
    <w:multiLevelType w:val="hybridMultilevel"/>
    <w:tmpl w:val="04E4F0E6"/>
    <w:lvl w:ilvl="0" w:tplc="66B0F22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num w:numId="1">
    <w:abstractNumId w:val="8"/>
  </w:num>
  <w:num w:numId="2">
    <w:abstractNumId w:val="25"/>
  </w:num>
  <w:num w:numId="3">
    <w:abstractNumId w:val="15"/>
  </w:num>
  <w:num w:numId="4">
    <w:abstractNumId w:val="4"/>
  </w:num>
  <w:num w:numId="5">
    <w:abstractNumId w:val="13"/>
  </w:num>
  <w:num w:numId="6">
    <w:abstractNumId w:val="5"/>
  </w:num>
  <w:num w:numId="7">
    <w:abstractNumId w:val="11"/>
  </w:num>
  <w:num w:numId="8">
    <w:abstractNumId w:val="2"/>
  </w:num>
  <w:num w:numId="9">
    <w:abstractNumId w:val="22"/>
  </w:num>
  <w:num w:numId="10">
    <w:abstractNumId w:val="30"/>
  </w:num>
  <w:num w:numId="11">
    <w:abstractNumId w:val="32"/>
  </w:num>
  <w:num w:numId="12">
    <w:abstractNumId w:val="23"/>
  </w:num>
  <w:num w:numId="13">
    <w:abstractNumId w:val="20"/>
  </w:num>
  <w:num w:numId="14">
    <w:abstractNumId w:val="0"/>
  </w:num>
  <w:num w:numId="15">
    <w:abstractNumId w:val="16"/>
  </w:num>
  <w:num w:numId="16">
    <w:abstractNumId w:val="27"/>
  </w:num>
  <w:num w:numId="17">
    <w:abstractNumId w:val="12"/>
  </w:num>
  <w:num w:numId="18">
    <w:abstractNumId w:val="17"/>
  </w:num>
  <w:num w:numId="19">
    <w:abstractNumId w:val="14"/>
  </w:num>
  <w:num w:numId="20">
    <w:abstractNumId w:val="29"/>
  </w:num>
  <w:num w:numId="21">
    <w:abstractNumId w:val="26"/>
  </w:num>
  <w:num w:numId="22">
    <w:abstractNumId w:val="7"/>
  </w:num>
  <w:num w:numId="23">
    <w:abstractNumId w:val="18"/>
  </w:num>
  <w:num w:numId="24">
    <w:abstractNumId w:val="24"/>
  </w:num>
  <w:num w:numId="25">
    <w:abstractNumId w:val="3"/>
  </w:num>
  <w:num w:numId="26">
    <w:abstractNumId w:val="28"/>
  </w:num>
  <w:num w:numId="27">
    <w:abstractNumId w:val="10"/>
  </w:num>
  <w:num w:numId="28">
    <w:abstractNumId w:val="9"/>
  </w:num>
  <w:num w:numId="29">
    <w:abstractNumId w:val="1"/>
  </w:num>
  <w:num w:numId="30">
    <w:abstractNumId w:val="31"/>
  </w:num>
  <w:num w:numId="31">
    <w:abstractNumId w:val="6"/>
  </w:num>
  <w:num w:numId="32">
    <w:abstractNumId w:val="19"/>
  </w:num>
  <w:num w:numId="33">
    <w:abstractNumId w:val="21"/>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autoHyphenation/>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374D5"/>
    <w:rsid w:val="000673D9"/>
    <w:rsid w:val="00071FB2"/>
    <w:rsid w:val="000851E9"/>
    <w:rsid w:val="000C3EDF"/>
    <w:rsid w:val="001805CF"/>
    <w:rsid w:val="001B0776"/>
    <w:rsid w:val="00211E99"/>
    <w:rsid w:val="00267DBF"/>
    <w:rsid w:val="0029019A"/>
    <w:rsid w:val="002B2214"/>
    <w:rsid w:val="0034174A"/>
    <w:rsid w:val="00342D83"/>
    <w:rsid w:val="00380F2F"/>
    <w:rsid w:val="003C56FE"/>
    <w:rsid w:val="003E0E9B"/>
    <w:rsid w:val="00417F9A"/>
    <w:rsid w:val="004615DE"/>
    <w:rsid w:val="00496BC3"/>
    <w:rsid w:val="00516AC7"/>
    <w:rsid w:val="006843BD"/>
    <w:rsid w:val="006A355A"/>
    <w:rsid w:val="006E4C47"/>
    <w:rsid w:val="00851261"/>
    <w:rsid w:val="008B7C97"/>
    <w:rsid w:val="00917A06"/>
    <w:rsid w:val="0093068F"/>
    <w:rsid w:val="0093303A"/>
    <w:rsid w:val="00974FB6"/>
    <w:rsid w:val="009A6306"/>
    <w:rsid w:val="00A777D2"/>
    <w:rsid w:val="00AC0BEE"/>
    <w:rsid w:val="00AD273B"/>
    <w:rsid w:val="00B267BB"/>
    <w:rsid w:val="00B72E10"/>
    <w:rsid w:val="00BC21BE"/>
    <w:rsid w:val="00C0623B"/>
    <w:rsid w:val="00C732C4"/>
    <w:rsid w:val="00D91370"/>
    <w:rsid w:val="00E0013D"/>
    <w:rsid w:val="00E62EE6"/>
    <w:rsid w:val="00EC4874"/>
    <w:rsid w:val="00F374D5"/>
    <w:rsid w:val="00F53CC8"/>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33"/>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417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34174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4C4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4C47"/>
    <w:rPr>
      <w:rFonts w:ascii="Tahoma" w:hAnsi="Tahoma" w:cs="Tahoma"/>
      <w:sz w:val="16"/>
      <w:szCs w:val="16"/>
    </w:rPr>
  </w:style>
  <w:style w:type="paragraph" w:styleId="a5">
    <w:name w:val="Normal (Web)"/>
    <w:basedOn w:val="a"/>
    <w:uiPriority w:val="99"/>
    <w:semiHidden/>
    <w:unhideWhenUsed/>
    <w:rsid w:val="006E4C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6E4C47"/>
    <w:rPr>
      <w:b/>
      <w:bCs/>
    </w:rPr>
  </w:style>
  <w:style w:type="character" w:styleId="a7">
    <w:name w:val="Hyperlink"/>
    <w:basedOn w:val="a0"/>
    <w:uiPriority w:val="99"/>
    <w:unhideWhenUsed/>
    <w:rsid w:val="002B2214"/>
    <w:rPr>
      <w:color w:val="0000FF"/>
      <w:u w:val="single"/>
    </w:rPr>
  </w:style>
  <w:style w:type="numbering" w:customStyle="1" w:styleId="11">
    <w:name w:val="Нет списка1"/>
    <w:next w:val="a2"/>
    <w:uiPriority w:val="99"/>
    <w:semiHidden/>
    <w:unhideWhenUsed/>
    <w:rsid w:val="00071FB2"/>
  </w:style>
  <w:style w:type="character" w:styleId="a8">
    <w:name w:val="FollowedHyperlink"/>
    <w:basedOn w:val="a0"/>
    <w:uiPriority w:val="99"/>
    <w:semiHidden/>
    <w:unhideWhenUsed/>
    <w:rsid w:val="00071FB2"/>
    <w:rPr>
      <w:color w:val="800080"/>
      <w:u w:val="single"/>
    </w:rPr>
  </w:style>
  <w:style w:type="character" w:customStyle="1" w:styleId="10">
    <w:name w:val="Заголовок 1 Знак"/>
    <w:basedOn w:val="a0"/>
    <w:link w:val="1"/>
    <w:uiPriority w:val="9"/>
    <w:rsid w:val="003417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34174A"/>
    <w:rPr>
      <w:rFonts w:asciiTheme="majorHAnsi" w:eastAsiaTheme="majorEastAsia" w:hAnsiTheme="majorHAnsi" w:cstheme="majorBidi"/>
      <w:b/>
      <w:bCs/>
      <w:color w:val="4F81BD" w:themeColor="accent1"/>
      <w:sz w:val="26"/>
      <w:szCs w:val="26"/>
    </w:rPr>
  </w:style>
  <w:style w:type="paragraph" w:styleId="a9">
    <w:name w:val="List Paragraph"/>
    <w:basedOn w:val="a"/>
    <w:uiPriority w:val="34"/>
    <w:qFormat/>
    <w:rsid w:val="00917A06"/>
    <w:pPr>
      <w:ind w:left="720"/>
      <w:contextualSpacing/>
    </w:pPr>
  </w:style>
  <w:style w:type="table" w:styleId="aa">
    <w:name w:val="Table Grid"/>
    <w:basedOn w:val="a1"/>
    <w:uiPriority w:val="59"/>
    <w:rsid w:val="001B07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851261"/>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851261"/>
  </w:style>
  <w:style w:type="paragraph" w:styleId="ad">
    <w:name w:val="footer"/>
    <w:basedOn w:val="a"/>
    <w:link w:val="ae"/>
    <w:uiPriority w:val="99"/>
    <w:unhideWhenUsed/>
    <w:rsid w:val="00851261"/>
    <w:pPr>
      <w:tabs>
        <w:tab w:val="center" w:pos="4677"/>
        <w:tab w:val="right" w:pos="9355"/>
      </w:tabs>
      <w:spacing w:after="0" w:line="240" w:lineRule="auto"/>
    </w:pPr>
  </w:style>
  <w:style w:type="character" w:customStyle="1" w:styleId="ae">
    <w:name w:val="Нижний колонтитул Знак"/>
    <w:basedOn w:val="a0"/>
    <w:link w:val="ad"/>
    <w:uiPriority w:val="99"/>
    <w:rsid w:val="0085126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next w:val="a"/>
    <w:link w:val="10"/>
    <w:uiPriority w:val="9"/>
    <w:qFormat/>
    <w:rsid w:val="0034174A"/>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2">
    <w:name w:val="heading 2"/>
    <w:basedOn w:val="a"/>
    <w:next w:val="a"/>
    <w:link w:val="20"/>
    <w:uiPriority w:val="9"/>
    <w:semiHidden/>
    <w:unhideWhenUsed/>
    <w:qFormat/>
    <w:rsid w:val="0034174A"/>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6E4C47"/>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6E4C47"/>
    <w:rPr>
      <w:rFonts w:ascii="Tahoma" w:hAnsi="Tahoma" w:cs="Tahoma"/>
      <w:sz w:val="16"/>
      <w:szCs w:val="16"/>
    </w:rPr>
  </w:style>
  <w:style w:type="paragraph" w:styleId="a5">
    <w:name w:val="Normal (Web)"/>
    <w:basedOn w:val="a"/>
    <w:uiPriority w:val="99"/>
    <w:semiHidden/>
    <w:unhideWhenUsed/>
    <w:rsid w:val="006E4C47"/>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styleId="a6">
    <w:name w:val="Strong"/>
    <w:basedOn w:val="a0"/>
    <w:uiPriority w:val="22"/>
    <w:qFormat/>
    <w:rsid w:val="006E4C47"/>
    <w:rPr>
      <w:b/>
      <w:bCs/>
    </w:rPr>
  </w:style>
  <w:style w:type="character" w:styleId="a7">
    <w:name w:val="Hyperlink"/>
    <w:basedOn w:val="a0"/>
    <w:uiPriority w:val="99"/>
    <w:unhideWhenUsed/>
    <w:rsid w:val="002B2214"/>
    <w:rPr>
      <w:color w:val="0000FF"/>
      <w:u w:val="single"/>
    </w:rPr>
  </w:style>
  <w:style w:type="numbering" w:customStyle="1" w:styleId="11">
    <w:name w:val="Нет списка1"/>
    <w:next w:val="a2"/>
    <w:uiPriority w:val="99"/>
    <w:semiHidden/>
    <w:unhideWhenUsed/>
    <w:rsid w:val="00071FB2"/>
  </w:style>
  <w:style w:type="character" w:styleId="a8">
    <w:name w:val="FollowedHyperlink"/>
    <w:basedOn w:val="a0"/>
    <w:uiPriority w:val="99"/>
    <w:semiHidden/>
    <w:unhideWhenUsed/>
    <w:rsid w:val="00071FB2"/>
    <w:rPr>
      <w:color w:val="800080"/>
      <w:u w:val="single"/>
    </w:rPr>
  </w:style>
  <w:style w:type="character" w:customStyle="1" w:styleId="10">
    <w:name w:val="Заголовок 1 Знак"/>
    <w:basedOn w:val="a0"/>
    <w:link w:val="1"/>
    <w:uiPriority w:val="9"/>
    <w:rsid w:val="0034174A"/>
    <w:rPr>
      <w:rFonts w:asciiTheme="majorHAnsi" w:eastAsiaTheme="majorEastAsia" w:hAnsiTheme="majorHAnsi" w:cstheme="majorBidi"/>
      <w:b/>
      <w:bCs/>
      <w:color w:val="365F91" w:themeColor="accent1" w:themeShade="BF"/>
      <w:sz w:val="28"/>
      <w:szCs w:val="28"/>
    </w:rPr>
  </w:style>
  <w:style w:type="character" w:customStyle="1" w:styleId="20">
    <w:name w:val="Заголовок 2 Знак"/>
    <w:basedOn w:val="a0"/>
    <w:link w:val="2"/>
    <w:uiPriority w:val="9"/>
    <w:semiHidden/>
    <w:rsid w:val="0034174A"/>
    <w:rPr>
      <w:rFonts w:asciiTheme="majorHAnsi" w:eastAsiaTheme="majorEastAsia" w:hAnsiTheme="majorHAnsi" w:cstheme="majorBidi"/>
      <w:b/>
      <w:bCs/>
      <w:color w:val="4F81BD" w:themeColor="accent1"/>
      <w:sz w:val="26"/>
      <w:szCs w:val="26"/>
    </w:rPr>
  </w:style>
  <w:style w:type="paragraph" w:styleId="a9">
    <w:name w:val="List Paragraph"/>
    <w:basedOn w:val="a"/>
    <w:uiPriority w:val="34"/>
    <w:qFormat/>
    <w:rsid w:val="00917A06"/>
    <w:pPr>
      <w:ind w:left="720"/>
      <w:contextualSpacing/>
    </w:pPr>
  </w:style>
  <w:style w:type="table" w:styleId="aa">
    <w:name w:val="Table Grid"/>
    <w:basedOn w:val="a1"/>
    <w:uiPriority w:val="59"/>
    <w:rsid w:val="001B077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b">
    <w:name w:val="header"/>
    <w:basedOn w:val="a"/>
    <w:link w:val="ac"/>
    <w:uiPriority w:val="99"/>
    <w:unhideWhenUsed/>
    <w:rsid w:val="00851261"/>
    <w:pPr>
      <w:tabs>
        <w:tab w:val="center" w:pos="4677"/>
        <w:tab w:val="right" w:pos="9355"/>
      </w:tabs>
      <w:spacing w:after="0" w:line="240" w:lineRule="auto"/>
    </w:pPr>
  </w:style>
  <w:style w:type="character" w:customStyle="1" w:styleId="ac">
    <w:name w:val="Верхний колонтитул Знак"/>
    <w:basedOn w:val="a0"/>
    <w:link w:val="ab"/>
    <w:uiPriority w:val="99"/>
    <w:rsid w:val="00851261"/>
  </w:style>
  <w:style w:type="paragraph" w:styleId="ad">
    <w:name w:val="footer"/>
    <w:basedOn w:val="a"/>
    <w:link w:val="ae"/>
    <w:uiPriority w:val="99"/>
    <w:unhideWhenUsed/>
    <w:rsid w:val="00851261"/>
    <w:pPr>
      <w:tabs>
        <w:tab w:val="center" w:pos="4677"/>
        <w:tab w:val="right" w:pos="9355"/>
      </w:tabs>
      <w:spacing w:after="0" w:line="240" w:lineRule="auto"/>
    </w:pPr>
  </w:style>
  <w:style w:type="character" w:customStyle="1" w:styleId="ae">
    <w:name w:val="Нижний колонтитул Знак"/>
    <w:basedOn w:val="a0"/>
    <w:link w:val="ad"/>
    <w:uiPriority w:val="99"/>
    <w:rsid w:val="0085126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8216354">
      <w:bodyDiv w:val="1"/>
      <w:marLeft w:val="0"/>
      <w:marRight w:val="0"/>
      <w:marTop w:val="0"/>
      <w:marBottom w:val="0"/>
      <w:divBdr>
        <w:top w:val="none" w:sz="0" w:space="0" w:color="auto"/>
        <w:left w:val="none" w:sz="0" w:space="0" w:color="auto"/>
        <w:bottom w:val="none" w:sz="0" w:space="0" w:color="auto"/>
        <w:right w:val="none" w:sz="0" w:space="0" w:color="auto"/>
      </w:divBdr>
    </w:div>
    <w:div w:id="77141151">
      <w:bodyDiv w:val="1"/>
      <w:marLeft w:val="0"/>
      <w:marRight w:val="0"/>
      <w:marTop w:val="0"/>
      <w:marBottom w:val="0"/>
      <w:divBdr>
        <w:top w:val="none" w:sz="0" w:space="0" w:color="auto"/>
        <w:left w:val="none" w:sz="0" w:space="0" w:color="auto"/>
        <w:bottom w:val="none" w:sz="0" w:space="0" w:color="auto"/>
        <w:right w:val="none" w:sz="0" w:space="0" w:color="auto"/>
      </w:divBdr>
      <w:divsChild>
        <w:div w:id="299842598">
          <w:blockQuote w:val="1"/>
          <w:marLeft w:val="0"/>
          <w:marRight w:val="0"/>
          <w:marTop w:val="0"/>
          <w:marBottom w:val="0"/>
          <w:divBdr>
            <w:top w:val="none" w:sz="0" w:space="0" w:color="auto"/>
            <w:left w:val="none" w:sz="0" w:space="0" w:color="auto"/>
            <w:bottom w:val="none" w:sz="0" w:space="0" w:color="auto"/>
            <w:right w:val="none" w:sz="0" w:space="0" w:color="auto"/>
          </w:divBdr>
        </w:div>
        <w:div w:id="643658819">
          <w:blockQuote w:val="1"/>
          <w:marLeft w:val="0"/>
          <w:marRight w:val="0"/>
          <w:marTop w:val="0"/>
          <w:marBottom w:val="0"/>
          <w:divBdr>
            <w:top w:val="none" w:sz="0" w:space="0" w:color="auto"/>
            <w:left w:val="none" w:sz="0" w:space="0" w:color="auto"/>
            <w:bottom w:val="none" w:sz="0" w:space="0" w:color="auto"/>
            <w:right w:val="none" w:sz="0" w:space="0" w:color="auto"/>
          </w:divBdr>
        </w:div>
        <w:div w:id="1480415251">
          <w:blockQuote w:val="1"/>
          <w:marLeft w:val="0"/>
          <w:marRight w:val="0"/>
          <w:marTop w:val="0"/>
          <w:marBottom w:val="0"/>
          <w:divBdr>
            <w:top w:val="none" w:sz="0" w:space="0" w:color="auto"/>
            <w:left w:val="none" w:sz="0" w:space="0" w:color="auto"/>
            <w:bottom w:val="none" w:sz="0" w:space="0" w:color="auto"/>
            <w:right w:val="none" w:sz="0" w:space="0" w:color="auto"/>
          </w:divBdr>
        </w:div>
        <w:div w:id="1731541887">
          <w:blockQuote w:val="1"/>
          <w:marLeft w:val="0"/>
          <w:marRight w:val="0"/>
          <w:marTop w:val="0"/>
          <w:marBottom w:val="0"/>
          <w:divBdr>
            <w:top w:val="none" w:sz="0" w:space="0" w:color="auto"/>
            <w:left w:val="none" w:sz="0" w:space="0" w:color="auto"/>
            <w:bottom w:val="none" w:sz="0" w:space="0" w:color="auto"/>
            <w:right w:val="none" w:sz="0" w:space="0" w:color="auto"/>
          </w:divBdr>
        </w:div>
        <w:div w:id="307825392">
          <w:blockQuote w:val="1"/>
          <w:marLeft w:val="0"/>
          <w:marRight w:val="0"/>
          <w:marTop w:val="0"/>
          <w:marBottom w:val="0"/>
          <w:divBdr>
            <w:top w:val="none" w:sz="0" w:space="0" w:color="auto"/>
            <w:left w:val="none" w:sz="0" w:space="0" w:color="auto"/>
            <w:bottom w:val="none" w:sz="0" w:space="0" w:color="auto"/>
            <w:right w:val="none" w:sz="0" w:space="0" w:color="auto"/>
          </w:divBdr>
        </w:div>
        <w:div w:id="408111893">
          <w:blockQuote w:val="1"/>
          <w:marLeft w:val="0"/>
          <w:marRight w:val="0"/>
          <w:marTop w:val="0"/>
          <w:marBottom w:val="0"/>
          <w:divBdr>
            <w:top w:val="none" w:sz="0" w:space="0" w:color="auto"/>
            <w:left w:val="none" w:sz="0" w:space="0" w:color="auto"/>
            <w:bottom w:val="none" w:sz="0" w:space="0" w:color="auto"/>
            <w:right w:val="none" w:sz="0" w:space="0" w:color="auto"/>
          </w:divBdr>
        </w:div>
        <w:div w:id="1791321205">
          <w:blockQuote w:val="1"/>
          <w:marLeft w:val="0"/>
          <w:marRight w:val="0"/>
          <w:marTop w:val="0"/>
          <w:marBottom w:val="0"/>
          <w:divBdr>
            <w:top w:val="none" w:sz="0" w:space="0" w:color="auto"/>
            <w:left w:val="none" w:sz="0" w:space="0" w:color="auto"/>
            <w:bottom w:val="none" w:sz="0" w:space="0" w:color="auto"/>
            <w:right w:val="none" w:sz="0" w:space="0" w:color="auto"/>
          </w:divBdr>
        </w:div>
      </w:divsChild>
    </w:div>
    <w:div w:id="183177685">
      <w:bodyDiv w:val="1"/>
      <w:marLeft w:val="0"/>
      <w:marRight w:val="0"/>
      <w:marTop w:val="0"/>
      <w:marBottom w:val="0"/>
      <w:divBdr>
        <w:top w:val="none" w:sz="0" w:space="0" w:color="auto"/>
        <w:left w:val="none" w:sz="0" w:space="0" w:color="auto"/>
        <w:bottom w:val="none" w:sz="0" w:space="0" w:color="auto"/>
        <w:right w:val="none" w:sz="0" w:space="0" w:color="auto"/>
      </w:divBdr>
    </w:div>
    <w:div w:id="227690082">
      <w:bodyDiv w:val="1"/>
      <w:marLeft w:val="0"/>
      <w:marRight w:val="0"/>
      <w:marTop w:val="0"/>
      <w:marBottom w:val="0"/>
      <w:divBdr>
        <w:top w:val="none" w:sz="0" w:space="0" w:color="auto"/>
        <w:left w:val="none" w:sz="0" w:space="0" w:color="auto"/>
        <w:bottom w:val="none" w:sz="0" w:space="0" w:color="auto"/>
        <w:right w:val="none" w:sz="0" w:space="0" w:color="auto"/>
      </w:divBdr>
      <w:divsChild>
        <w:div w:id="486673747">
          <w:marLeft w:val="0"/>
          <w:marRight w:val="0"/>
          <w:marTop w:val="0"/>
          <w:marBottom w:val="0"/>
          <w:divBdr>
            <w:top w:val="none" w:sz="0" w:space="0" w:color="auto"/>
            <w:left w:val="none" w:sz="0" w:space="0" w:color="auto"/>
            <w:bottom w:val="none" w:sz="0" w:space="0" w:color="auto"/>
            <w:right w:val="none" w:sz="0" w:space="0" w:color="auto"/>
          </w:divBdr>
        </w:div>
        <w:div w:id="82730761">
          <w:marLeft w:val="0"/>
          <w:marRight w:val="0"/>
          <w:marTop w:val="0"/>
          <w:marBottom w:val="450"/>
          <w:divBdr>
            <w:top w:val="none" w:sz="0" w:space="0" w:color="auto"/>
            <w:left w:val="none" w:sz="0" w:space="0" w:color="auto"/>
            <w:bottom w:val="none" w:sz="0" w:space="0" w:color="auto"/>
            <w:right w:val="none" w:sz="0" w:space="0" w:color="auto"/>
          </w:divBdr>
          <w:divsChild>
            <w:div w:id="1961497983">
              <w:marLeft w:val="150"/>
              <w:marRight w:val="150"/>
              <w:marTop w:val="150"/>
              <w:marBottom w:val="150"/>
              <w:divBdr>
                <w:top w:val="none" w:sz="0" w:space="0" w:color="auto"/>
                <w:left w:val="none" w:sz="0" w:space="0" w:color="auto"/>
                <w:bottom w:val="none" w:sz="0" w:space="0" w:color="auto"/>
                <w:right w:val="none" w:sz="0" w:space="0" w:color="auto"/>
              </w:divBdr>
              <w:divsChild>
                <w:div w:id="1020475979">
                  <w:marLeft w:val="0"/>
                  <w:marRight w:val="0"/>
                  <w:marTop w:val="0"/>
                  <w:marBottom w:val="0"/>
                  <w:divBdr>
                    <w:top w:val="none" w:sz="0" w:space="0" w:color="auto"/>
                    <w:left w:val="none" w:sz="0" w:space="0" w:color="auto"/>
                    <w:bottom w:val="none" w:sz="0" w:space="0" w:color="auto"/>
                    <w:right w:val="none" w:sz="0" w:space="0" w:color="auto"/>
                  </w:divBdr>
                </w:div>
              </w:divsChild>
            </w:div>
            <w:div w:id="1849099158">
              <w:marLeft w:val="0"/>
              <w:marRight w:val="0"/>
              <w:marTop w:val="0"/>
              <w:marBottom w:val="240"/>
              <w:divBdr>
                <w:top w:val="none" w:sz="0" w:space="0" w:color="auto"/>
                <w:left w:val="none" w:sz="0" w:space="0" w:color="auto"/>
                <w:bottom w:val="none" w:sz="0" w:space="0" w:color="auto"/>
                <w:right w:val="none" w:sz="0" w:space="0" w:color="auto"/>
              </w:divBdr>
              <w:divsChild>
                <w:div w:id="1804493427">
                  <w:marLeft w:val="0"/>
                  <w:marRight w:val="0"/>
                  <w:marTop w:val="0"/>
                  <w:marBottom w:val="0"/>
                  <w:divBdr>
                    <w:top w:val="none" w:sz="0" w:space="0" w:color="auto"/>
                    <w:left w:val="none" w:sz="0" w:space="0" w:color="auto"/>
                    <w:bottom w:val="none" w:sz="0" w:space="0" w:color="auto"/>
                    <w:right w:val="none" w:sz="0" w:space="0" w:color="auto"/>
                  </w:divBdr>
                </w:div>
              </w:divsChild>
            </w:div>
            <w:div w:id="307327153">
              <w:marLeft w:val="0"/>
              <w:marRight w:val="0"/>
              <w:marTop w:val="0"/>
              <w:marBottom w:val="240"/>
              <w:divBdr>
                <w:top w:val="none" w:sz="0" w:space="0" w:color="auto"/>
                <w:left w:val="none" w:sz="0" w:space="0" w:color="auto"/>
                <w:bottom w:val="none" w:sz="0" w:space="0" w:color="auto"/>
                <w:right w:val="none" w:sz="0" w:space="0" w:color="auto"/>
              </w:divBdr>
              <w:divsChild>
                <w:div w:id="1063874892">
                  <w:marLeft w:val="0"/>
                  <w:marRight w:val="0"/>
                  <w:marTop w:val="0"/>
                  <w:marBottom w:val="0"/>
                  <w:divBdr>
                    <w:top w:val="none" w:sz="0" w:space="0" w:color="auto"/>
                    <w:left w:val="none" w:sz="0" w:space="0" w:color="auto"/>
                    <w:bottom w:val="none" w:sz="0" w:space="0" w:color="auto"/>
                    <w:right w:val="none" w:sz="0" w:space="0" w:color="auto"/>
                  </w:divBdr>
                </w:div>
              </w:divsChild>
            </w:div>
            <w:div w:id="1408647143">
              <w:marLeft w:val="0"/>
              <w:marRight w:val="0"/>
              <w:marTop w:val="0"/>
              <w:marBottom w:val="240"/>
              <w:divBdr>
                <w:top w:val="none" w:sz="0" w:space="0" w:color="auto"/>
                <w:left w:val="none" w:sz="0" w:space="0" w:color="auto"/>
                <w:bottom w:val="none" w:sz="0" w:space="0" w:color="auto"/>
                <w:right w:val="none" w:sz="0" w:space="0" w:color="auto"/>
              </w:divBdr>
              <w:divsChild>
                <w:div w:id="54502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36601030">
      <w:bodyDiv w:val="1"/>
      <w:marLeft w:val="0"/>
      <w:marRight w:val="0"/>
      <w:marTop w:val="0"/>
      <w:marBottom w:val="0"/>
      <w:divBdr>
        <w:top w:val="none" w:sz="0" w:space="0" w:color="auto"/>
        <w:left w:val="none" w:sz="0" w:space="0" w:color="auto"/>
        <w:bottom w:val="none" w:sz="0" w:space="0" w:color="auto"/>
        <w:right w:val="none" w:sz="0" w:space="0" w:color="auto"/>
      </w:divBdr>
    </w:div>
    <w:div w:id="259144540">
      <w:bodyDiv w:val="1"/>
      <w:marLeft w:val="0"/>
      <w:marRight w:val="0"/>
      <w:marTop w:val="0"/>
      <w:marBottom w:val="0"/>
      <w:divBdr>
        <w:top w:val="none" w:sz="0" w:space="0" w:color="auto"/>
        <w:left w:val="none" w:sz="0" w:space="0" w:color="auto"/>
        <w:bottom w:val="none" w:sz="0" w:space="0" w:color="auto"/>
        <w:right w:val="none" w:sz="0" w:space="0" w:color="auto"/>
      </w:divBdr>
      <w:divsChild>
        <w:div w:id="1791779744">
          <w:marLeft w:val="0"/>
          <w:marRight w:val="0"/>
          <w:marTop w:val="0"/>
          <w:marBottom w:val="0"/>
          <w:divBdr>
            <w:top w:val="none" w:sz="0" w:space="0" w:color="auto"/>
            <w:left w:val="none" w:sz="0" w:space="0" w:color="auto"/>
            <w:bottom w:val="none" w:sz="0" w:space="0" w:color="auto"/>
            <w:right w:val="none" w:sz="0" w:space="0" w:color="auto"/>
          </w:divBdr>
        </w:div>
      </w:divsChild>
    </w:div>
    <w:div w:id="353313471">
      <w:bodyDiv w:val="1"/>
      <w:marLeft w:val="0"/>
      <w:marRight w:val="0"/>
      <w:marTop w:val="0"/>
      <w:marBottom w:val="0"/>
      <w:divBdr>
        <w:top w:val="none" w:sz="0" w:space="0" w:color="auto"/>
        <w:left w:val="none" w:sz="0" w:space="0" w:color="auto"/>
        <w:bottom w:val="none" w:sz="0" w:space="0" w:color="auto"/>
        <w:right w:val="none" w:sz="0" w:space="0" w:color="auto"/>
      </w:divBdr>
    </w:div>
    <w:div w:id="357464238">
      <w:bodyDiv w:val="1"/>
      <w:marLeft w:val="0"/>
      <w:marRight w:val="0"/>
      <w:marTop w:val="0"/>
      <w:marBottom w:val="0"/>
      <w:divBdr>
        <w:top w:val="none" w:sz="0" w:space="0" w:color="auto"/>
        <w:left w:val="none" w:sz="0" w:space="0" w:color="auto"/>
        <w:bottom w:val="none" w:sz="0" w:space="0" w:color="auto"/>
        <w:right w:val="none" w:sz="0" w:space="0" w:color="auto"/>
      </w:divBdr>
      <w:divsChild>
        <w:div w:id="1724793299">
          <w:marLeft w:val="0"/>
          <w:marRight w:val="0"/>
          <w:marTop w:val="0"/>
          <w:marBottom w:val="300"/>
          <w:divBdr>
            <w:top w:val="none" w:sz="0" w:space="0" w:color="auto"/>
            <w:left w:val="none" w:sz="0" w:space="0" w:color="auto"/>
            <w:bottom w:val="none" w:sz="0" w:space="0" w:color="auto"/>
            <w:right w:val="none" w:sz="0" w:space="0" w:color="auto"/>
          </w:divBdr>
        </w:div>
        <w:div w:id="588124038">
          <w:marLeft w:val="0"/>
          <w:marRight w:val="0"/>
          <w:marTop w:val="0"/>
          <w:marBottom w:val="0"/>
          <w:divBdr>
            <w:top w:val="none" w:sz="0" w:space="0" w:color="auto"/>
            <w:left w:val="none" w:sz="0" w:space="0" w:color="auto"/>
            <w:bottom w:val="none" w:sz="0" w:space="0" w:color="auto"/>
            <w:right w:val="none" w:sz="0" w:space="0" w:color="auto"/>
          </w:divBdr>
          <w:divsChild>
            <w:div w:id="1318419767">
              <w:blockQuote w:val="1"/>
              <w:marLeft w:val="225"/>
              <w:marRight w:val="225"/>
              <w:marTop w:val="0"/>
              <w:marBottom w:val="0"/>
              <w:divBdr>
                <w:top w:val="none" w:sz="0" w:space="0" w:color="auto"/>
                <w:left w:val="none" w:sz="0" w:space="0" w:color="auto"/>
                <w:bottom w:val="none" w:sz="0" w:space="0" w:color="auto"/>
                <w:right w:val="none" w:sz="0" w:space="0" w:color="auto"/>
              </w:divBdr>
            </w:div>
            <w:div w:id="887957658">
              <w:marLeft w:val="0"/>
              <w:marRight w:val="0"/>
              <w:marTop w:val="0"/>
              <w:marBottom w:val="240"/>
              <w:divBdr>
                <w:top w:val="none" w:sz="0" w:space="0" w:color="auto"/>
                <w:left w:val="none" w:sz="0" w:space="0" w:color="auto"/>
                <w:bottom w:val="none" w:sz="0" w:space="0" w:color="auto"/>
                <w:right w:val="none" w:sz="0" w:space="0" w:color="auto"/>
              </w:divBdr>
              <w:divsChild>
                <w:div w:id="134572654">
                  <w:marLeft w:val="0"/>
                  <w:marRight w:val="0"/>
                  <w:marTop w:val="0"/>
                  <w:marBottom w:val="0"/>
                  <w:divBdr>
                    <w:top w:val="none" w:sz="0" w:space="0" w:color="auto"/>
                    <w:left w:val="none" w:sz="0" w:space="0" w:color="auto"/>
                    <w:bottom w:val="none" w:sz="0" w:space="0" w:color="auto"/>
                    <w:right w:val="none" w:sz="0" w:space="0" w:color="auto"/>
                  </w:divBdr>
                </w:div>
              </w:divsChild>
            </w:div>
            <w:div w:id="980768435">
              <w:blockQuote w:val="1"/>
              <w:marLeft w:val="225"/>
              <w:marRight w:val="225"/>
              <w:marTop w:val="0"/>
              <w:marBottom w:val="0"/>
              <w:divBdr>
                <w:top w:val="none" w:sz="0" w:space="0" w:color="auto"/>
                <w:left w:val="none" w:sz="0" w:space="0" w:color="auto"/>
                <w:bottom w:val="none" w:sz="0" w:space="0" w:color="auto"/>
                <w:right w:val="none" w:sz="0" w:space="0" w:color="auto"/>
              </w:divBdr>
            </w:div>
          </w:divsChild>
        </w:div>
      </w:divsChild>
    </w:div>
    <w:div w:id="473134669">
      <w:bodyDiv w:val="1"/>
      <w:marLeft w:val="0"/>
      <w:marRight w:val="0"/>
      <w:marTop w:val="0"/>
      <w:marBottom w:val="0"/>
      <w:divBdr>
        <w:top w:val="none" w:sz="0" w:space="0" w:color="auto"/>
        <w:left w:val="none" w:sz="0" w:space="0" w:color="auto"/>
        <w:bottom w:val="none" w:sz="0" w:space="0" w:color="auto"/>
        <w:right w:val="none" w:sz="0" w:space="0" w:color="auto"/>
      </w:divBdr>
      <w:divsChild>
        <w:div w:id="133956310">
          <w:marLeft w:val="0"/>
          <w:marRight w:val="300"/>
          <w:marTop w:val="300"/>
          <w:marBottom w:val="300"/>
          <w:divBdr>
            <w:top w:val="outset" w:sz="24" w:space="0" w:color="auto"/>
            <w:left w:val="outset" w:sz="24" w:space="0" w:color="auto"/>
            <w:bottom w:val="outset" w:sz="24" w:space="0" w:color="auto"/>
            <w:right w:val="outset" w:sz="24" w:space="0" w:color="auto"/>
          </w:divBdr>
          <w:divsChild>
            <w:div w:id="824588055">
              <w:marLeft w:val="0"/>
              <w:marRight w:val="0"/>
              <w:marTop w:val="0"/>
              <w:marBottom w:val="0"/>
              <w:divBdr>
                <w:top w:val="none" w:sz="0" w:space="0" w:color="auto"/>
                <w:left w:val="none" w:sz="0" w:space="0" w:color="auto"/>
                <w:bottom w:val="none" w:sz="0" w:space="0" w:color="auto"/>
                <w:right w:val="none" w:sz="0" w:space="0" w:color="auto"/>
              </w:divBdr>
            </w:div>
          </w:divsChild>
        </w:div>
        <w:div w:id="1361202284">
          <w:marLeft w:val="150"/>
          <w:marRight w:val="0"/>
          <w:marTop w:val="300"/>
          <w:marBottom w:val="300"/>
          <w:divBdr>
            <w:top w:val="outset" w:sz="24" w:space="0" w:color="auto"/>
            <w:left w:val="outset" w:sz="24" w:space="0" w:color="auto"/>
            <w:bottom w:val="outset" w:sz="24" w:space="0" w:color="auto"/>
            <w:right w:val="outset" w:sz="24" w:space="0" w:color="auto"/>
          </w:divBdr>
          <w:divsChild>
            <w:div w:id="8743456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3559303">
      <w:bodyDiv w:val="1"/>
      <w:marLeft w:val="0"/>
      <w:marRight w:val="0"/>
      <w:marTop w:val="0"/>
      <w:marBottom w:val="0"/>
      <w:divBdr>
        <w:top w:val="none" w:sz="0" w:space="0" w:color="auto"/>
        <w:left w:val="none" w:sz="0" w:space="0" w:color="auto"/>
        <w:bottom w:val="none" w:sz="0" w:space="0" w:color="auto"/>
        <w:right w:val="none" w:sz="0" w:space="0" w:color="auto"/>
      </w:divBdr>
      <w:divsChild>
        <w:div w:id="1835610103">
          <w:marLeft w:val="150"/>
          <w:marRight w:val="150"/>
          <w:marTop w:val="0"/>
          <w:marBottom w:val="300"/>
          <w:divBdr>
            <w:top w:val="none" w:sz="0" w:space="0" w:color="auto"/>
            <w:left w:val="none" w:sz="0" w:space="0" w:color="auto"/>
            <w:bottom w:val="none" w:sz="0" w:space="0" w:color="auto"/>
            <w:right w:val="none" w:sz="0" w:space="0" w:color="auto"/>
          </w:divBdr>
        </w:div>
      </w:divsChild>
    </w:div>
    <w:div w:id="684748639">
      <w:bodyDiv w:val="1"/>
      <w:marLeft w:val="0"/>
      <w:marRight w:val="0"/>
      <w:marTop w:val="0"/>
      <w:marBottom w:val="0"/>
      <w:divBdr>
        <w:top w:val="none" w:sz="0" w:space="0" w:color="auto"/>
        <w:left w:val="none" w:sz="0" w:space="0" w:color="auto"/>
        <w:bottom w:val="none" w:sz="0" w:space="0" w:color="auto"/>
        <w:right w:val="none" w:sz="0" w:space="0" w:color="auto"/>
      </w:divBdr>
    </w:div>
    <w:div w:id="853106855">
      <w:bodyDiv w:val="1"/>
      <w:marLeft w:val="0"/>
      <w:marRight w:val="0"/>
      <w:marTop w:val="0"/>
      <w:marBottom w:val="0"/>
      <w:divBdr>
        <w:top w:val="none" w:sz="0" w:space="0" w:color="auto"/>
        <w:left w:val="none" w:sz="0" w:space="0" w:color="auto"/>
        <w:bottom w:val="none" w:sz="0" w:space="0" w:color="auto"/>
        <w:right w:val="none" w:sz="0" w:space="0" w:color="auto"/>
      </w:divBdr>
    </w:div>
    <w:div w:id="891114418">
      <w:bodyDiv w:val="1"/>
      <w:marLeft w:val="0"/>
      <w:marRight w:val="0"/>
      <w:marTop w:val="0"/>
      <w:marBottom w:val="0"/>
      <w:divBdr>
        <w:top w:val="none" w:sz="0" w:space="0" w:color="auto"/>
        <w:left w:val="none" w:sz="0" w:space="0" w:color="auto"/>
        <w:bottom w:val="none" w:sz="0" w:space="0" w:color="auto"/>
        <w:right w:val="none" w:sz="0" w:space="0" w:color="auto"/>
      </w:divBdr>
    </w:div>
    <w:div w:id="921722041">
      <w:bodyDiv w:val="1"/>
      <w:marLeft w:val="0"/>
      <w:marRight w:val="0"/>
      <w:marTop w:val="0"/>
      <w:marBottom w:val="0"/>
      <w:divBdr>
        <w:top w:val="none" w:sz="0" w:space="0" w:color="auto"/>
        <w:left w:val="none" w:sz="0" w:space="0" w:color="auto"/>
        <w:bottom w:val="none" w:sz="0" w:space="0" w:color="auto"/>
        <w:right w:val="none" w:sz="0" w:space="0" w:color="auto"/>
      </w:divBdr>
      <w:divsChild>
        <w:div w:id="2057848708">
          <w:marLeft w:val="0"/>
          <w:marRight w:val="0"/>
          <w:marTop w:val="0"/>
          <w:marBottom w:val="0"/>
          <w:divBdr>
            <w:top w:val="none" w:sz="0" w:space="0" w:color="auto"/>
            <w:left w:val="none" w:sz="0" w:space="0" w:color="auto"/>
            <w:bottom w:val="none" w:sz="0" w:space="0" w:color="auto"/>
            <w:right w:val="none" w:sz="0" w:space="0" w:color="auto"/>
          </w:divBdr>
          <w:divsChild>
            <w:div w:id="922297753">
              <w:marLeft w:val="0"/>
              <w:marRight w:val="0"/>
              <w:marTop w:val="0"/>
              <w:marBottom w:val="0"/>
              <w:divBdr>
                <w:top w:val="none" w:sz="0" w:space="0" w:color="auto"/>
                <w:left w:val="none" w:sz="0" w:space="0" w:color="auto"/>
                <w:bottom w:val="none" w:sz="0" w:space="0" w:color="auto"/>
                <w:right w:val="none" w:sz="0" w:space="0" w:color="auto"/>
              </w:divBdr>
              <w:divsChild>
                <w:div w:id="1365323354">
                  <w:marLeft w:val="0"/>
                  <w:marRight w:val="0"/>
                  <w:marTop w:val="0"/>
                  <w:marBottom w:val="0"/>
                  <w:divBdr>
                    <w:top w:val="none" w:sz="0" w:space="0" w:color="auto"/>
                    <w:left w:val="none" w:sz="0" w:space="0" w:color="auto"/>
                    <w:bottom w:val="none" w:sz="0" w:space="0" w:color="auto"/>
                    <w:right w:val="none" w:sz="0" w:space="0" w:color="auto"/>
                  </w:divBdr>
                  <w:divsChild>
                    <w:div w:id="1396589701">
                      <w:marLeft w:val="0"/>
                      <w:marRight w:val="0"/>
                      <w:marTop w:val="0"/>
                      <w:marBottom w:val="0"/>
                      <w:divBdr>
                        <w:top w:val="none" w:sz="0" w:space="0" w:color="auto"/>
                        <w:left w:val="none" w:sz="0" w:space="0" w:color="auto"/>
                        <w:bottom w:val="none" w:sz="0" w:space="0" w:color="auto"/>
                        <w:right w:val="none" w:sz="0" w:space="0" w:color="auto"/>
                      </w:divBdr>
                      <w:divsChild>
                        <w:div w:id="668216411">
                          <w:marLeft w:val="0"/>
                          <w:marRight w:val="0"/>
                          <w:marTop w:val="0"/>
                          <w:marBottom w:val="0"/>
                          <w:divBdr>
                            <w:top w:val="none" w:sz="0" w:space="0" w:color="auto"/>
                            <w:left w:val="none" w:sz="0" w:space="0" w:color="auto"/>
                            <w:bottom w:val="none" w:sz="0" w:space="0" w:color="auto"/>
                            <w:right w:val="none" w:sz="0" w:space="0" w:color="auto"/>
                          </w:divBdr>
                          <w:divsChild>
                            <w:div w:id="1995330587">
                              <w:marLeft w:val="0"/>
                              <w:marRight w:val="0"/>
                              <w:marTop w:val="0"/>
                              <w:marBottom w:val="0"/>
                              <w:divBdr>
                                <w:top w:val="none" w:sz="0" w:space="0" w:color="auto"/>
                                <w:left w:val="none" w:sz="0" w:space="0" w:color="auto"/>
                                <w:bottom w:val="none" w:sz="0" w:space="0" w:color="auto"/>
                                <w:right w:val="none" w:sz="0" w:space="0" w:color="auto"/>
                              </w:divBdr>
                            </w:div>
                          </w:divsChild>
                        </w:div>
                        <w:div w:id="1998415728">
                          <w:blockQuote w:val="1"/>
                          <w:marLeft w:val="0"/>
                          <w:marRight w:val="0"/>
                          <w:marTop w:val="0"/>
                          <w:marBottom w:val="300"/>
                          <w:divBdr>
                            <w:top w:val="none" w:sz="0" w:space="0" w:color="auto"/>
                            <w:left w:val="single" w:sz="36" w:space="15" w:color="EEEEEE"/>
                            <w:bottom w:val="none" w:sz="0" w:space="0" w:color="auto"/>
                            <w:right w:val="none" w:sz="0" w:space="0" w:color="auto"/>
                          </w:divBdr>
                        </w:div>
                      </w:divsChild>
                    </w:div>
                  </w:divsChild>
                </w:div>
              </w:divsChild>
            </w:div>
          </w:divsChild>
        </w:div>
      </w:divsChild>
    </w:div>
    <w:div w:id="988050546">
      <w:bodyDiv w:val="1"/>
      <w:marLeft w:val="0"/>
      <w:marRight w:val="0"/>
      <w:marTop w:val="0"/>
      <w:marBottom w:val="0"/>
      <w:divBdr>
        <w:top w:val="none" w:sz="0" w:space="0" w:color="auto"/>
        <w:left w:val="none" w:sz="0" w:space="0" w:color="auto"/>
        <w:bottom w:val="none" w:sz="0" w:space="0" w:color="auto"/>
        <w:right w:val="none" w:sz="0" w:space="0" w:color="auto"/>
      </w:divBdr>
    </w:div>
    <w:div w:id="1005940775">
      <w:bodyDiv w:val="1"/>
      <w:marLeft w:val="0"/>
      <w:marRight w:val="0"/>
      <w:marTop w:val="0"/>
      <w:marBottom w:val="0"/>
      <w:divBdr>
        <w:top w:val="none" w:sz="0" w:space="0" w:color="auto"/>
        <w:left w:val="none" w:sz="0" w:space="0" w:color="auto"/>
        <w:bottom w:val="none" w:sz="0" w:space="0" w:color="auto"/>
        <w:right w:val="none" w:sz="0" w:space="0" w:color="auto"/>
      </w:divBdr>
      <w:divsChild>
        <w:div w:id="2123526433">
          <w:marLeft w:val="750"/>
          <w:marRight w:val="0"/>
          <w:marTop w:val="0"/>
          <w:marBottom w:val="0"/>
          <w:divBdr>
            <w:top w:val="none" w:sz="0" w:space="0" w:color="auto"/>
            <w:left w:val="none" w:sz="0" w:space="0" w:color="auto"/>
            <w:bottom w:val="none" w:sz="0" w:space="0" w:color="auto"/>
            <w:right w:val="none" w:sz="0" w:space="0" w:color="auto"/>
          </w:divBdr>
        </w:div>
        <w:div w:id="405997151">
          <w:marLeft w:val="0"/>
          <w:marRight w:val="0"/>
          <w:marTop w:val="0"/>
          <w:marBottom w:val="0"/>
          <w:divBdr>
            <w:top w:val="none" w:sz="0" w:space="0" w:color="auto"/>
            <w:left w:val="none" w:sz="0" w:space="0" w:color="auto"/>
            <w:bottom w:val="none" w:sz="0" w:space="0" w:color="auto"/>
            <w:right w:val="none" w:sz="0" w:space="0" w:color="auto"/>
          </w:divBdr>
        </w:div>
        <w:div w:id="1063943261">
          <w:marLeft w:val="0"/>
          <w:marRight w:val="0"/>
          <w:marTop w:val="0"/>
          <w:marBottom w:val="0"/>
          <w:divBdr>
            <w:top w:val="none" w:sz="0" w:space="0" w:color="auto"/>
            <w:left w:val="none" w:sz="0" w:space="0" w:color="auto"/>
            <w:bottom w:val="none" w:sz="0" w:space="0" w:color="auto"/>
            <w:right w:val="none" w:sz="0" w:space="0" w:color="auto"/>
          </w:divBdr>
        </w:div>
      </w:divsChild>
    </w:div>
    <w:div w:id="1057241298">
      <w:bodyDiv w:val="1"/>
      <w:marLeft w:val="0"/>
      <w:marRight w:val="0"/>
      <w:marTop w:val="0"/>
      <w:marBottom w:val="0"/>
      <w:divBdr>
        <w:top w:val="none" w:sz="0" w:space="0" w:color="auto"/>
        <w:left w:val="none" w:sz="0" w:space="0" w:color="auto"/>
        <w:bottom w:val="none" w:sz="0" w:space="0" w:color="auto"/>
        <w:right w:val="none" w:sz="0" w:space="0" w:color="auto"/>
      </w:divBdr>
      <w:divsChild>
        <w:div w:id="193814862">
          <w:marLeft w:val="0"/>
          <w:marRight w:val="300"/>
          <w:marTop w:val="300"/>
          <w:marBottom w:val="300"/>
          <w:divBdr>
            <w:top w:val="outset" w:sz="24" w:space="0" w:color="auto"/>
            <w:left w:val="outset" w:sz="24" w:space="0" w:color="auto"/>
            <w:bottom w:val="outset" w:sz="24" w:space="0" w:color="auto"/>
            <w:right w:val="outset" w:sz="24" w:space="0" w:color="auto"/>
          </w:divBdr>
          <w:divsChild>
            <w:div w:id="1357150237">
              <w:marLeft w:val="0"/>
              <w:marRight w:val="0"/>
              <w:marTop w:val="0"/>
              <w:marBottom w:val="0"/>
              <w:divBdr>
                <w:top w:val="none" w:sz="0" w:space="0" w:color="auto"/>
                <w:left w:val="none" w:sz="0" w:space="0" w:color="auto"/>
                <w:bottom w:val="none" w:sz="0" w:space="0" w:color="auto"/>
                <w:right w:val="none" w:sz="0" w:space="0" w:color="auto"/>
              </w:divBdr>
            </w:div>
          </w:divsChild>
        </w:div>
        <w:div w:id="1740980597">
          <w:marLeft w:val="150"/>
          <w:marRight w:val="0"/>
          <w:marTop w:val="300"/>
          <w:marBottom w:val="300"/>
          <w:divBdr>
            <w:top w:val="outset" w:sz="24" w:space="0" w:color="auto"/>
            <w:left w:val="outset" w:sz="24" w:space="0" w:color="auto"/>
            <w:bottom w:val="outset" w:sz="24" w:space="0" w:color="auto"/>
            <w:right w:val="outset" w:sz="24" w:space="0" w:color="auto"/>
          </w:divBdr>
          <w:divsChild>
            <w:div w:id="4081154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4791161">
      <w:bodyDiv w:val="1"/>
      <w:marLeft w:val="0"/>
      <w:marRight w:val="0"/>
      <w:marTop w:val="0"/>
      <w:marBottom w:val="0"/>
      <w:divBdr>
        <w:top w:val="none" w:sz="0" w:space="0" w:color="auto"/>
        <w:left w:val="none" w:sz="0" w:space="0" w:color="auto"/>
        <w:bottom w:val="none" w:sz="0" w:space="0" w:color="auto"/>
        <w:right w:val="none" w:sz="0" w:space="0" w:color="auto"/>
      </w:divBdr>
      <w:divsChild>
        <w:div w:id="646134853">
          <w:marLeft w:val="0"/>
          <w:marRight w:val="0"/>
          <w:marTop w:val="0"/>
          <w:marBottom w:val="0"/>
          <w:divBdr>
            <w:top w:val="none" w:sz="0" w:space="0" w:color="auto"/>
            <w:left w:val="none" w:sz="0" w:space="0" w:color="auto"/>
            <w:bottom w:val="none" w:sz="0" w:space="0" w:color="auto"/>
            <w:right w:val="none" w:sz="0" w:space="0" w:color="auto"/>
          </w:divBdr>
          <w:divsChild>
            <w:div w:id="1949459851">
              <w:marLeft w:val="0"/>
              <w:marRight w:val="0"/>
              <w:marTop w:val="0"/>
              <w:marBottom w:val="0"/>
              <w:divBdr>
                <w:top w:val="none" w:sz="0" w:space="0" w:color="auto"/>
                <w:left w:val="none" w:sz="0" w:space="0" w:color="auto"/>
                <w:bottom w:val="none" w:sz="0" w:space="0" w:color="auto"/>
                <w:right w:val="none" w:sz="0" w:space="0" w:color="auto"/>
              </w:divBdr>
              <w:divsChild>
                <w:div w:id="1576546286">
                  <w:blockQuote w:val="1"/>
                  <w:marLeft w:val="0"/>
                  <w:marRight w:val="0"/>
                  <w:marTop w:val="150"/>
                  <w:marBottom w:val="150"/>
                  <w:divBdr>
                    <w:top w:val="none" w:sz="0" w:space="0" w:color="auto"/>
                    <w:left w:val="single" w:sz="12" w:space="12" w:color="0A89C0"/>
                    <w:bottom w:val="none" w:sz="0" w:space="0" w:color="auto"/>
                    <w:right w:val="none" w:sz="0" w:space="0" w:color="auto"/>
                  </w:divBdr>
                </w:div>
                <w:div w:id="1828937834">
                  <w:marLeft w:val="0"/>
                  <w:marRight w:val="0"/>
                  <w:marTop w:val="450"/>
                  <w:marBottom w:val="450"/>
                  <w:divBdr>
                    <w:top w:val="none" w:sz="0" w:space="0" w:color="auto"/>
                    <w:left w:val="none" w:sz="0" w:space="0" w:color="auto"/>
                    <w:bottom w:val="none" w:sz="0" w:space="0" w:color="auto"/>
                    <w:right w:val="none" w:sz="0" w:space="0" w:color="auto"/>
                  </w:divBdr>
                  <w:divsChild>
                    <w:div w:id="1640762903">
                      <w:marLeft w:val="0"/>
                      <w:marRight w:val="0"/>
                      <w:marTop w:val="150"/>
                      <w:marBottom w:val="150"/>
                      <w:divBdr>
                        <w:top w:val="none" w:sz="0" w:space="0" w:color="auto"/>
                        <w:left w:val="none" w:sz="0" w:space="0" w:color="auto"/>
                        <w:bottom w:val="none" w:sz="0" w:space="0" w:color="auto"/>
                        <w:right w:val="none" w:sz="0" w:space="0" w:color="auto"/>
                      </w:divBdr>
                    </w:div>
                    <w:div w:id="1470951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0591896">
      <w:bodyDiv w:val="1"/>
      <w:marLeft w:val="0"/>
      <w:marRight w:val="0"/>
      <w:marTop w:val="0"/>
      <w:marBottom w:val="0"/>
      <w:divBdr>
        <w:top w:val="none" w:sz="0" w:space="0" w:color="auto"/>
        <w:left w:val="none" w:sz="0" w:space="0" w:color="auto"/>
        <w:bottom w:val="none" w:sz="0" w:space="0" w:color="auto"/>
        <w:right w:val="none" w:sz="0" w:space="0" w:color="auto"/>
      </w:divBdr>
      <w:divsChild>
        <w:div w:id="579292492">
          <w:marLeft w:val="0"/>
          <w:marRight w:val="0"/>
          <w:marTop w:val="0"/>
          <w:marBottom w:val="0"/>
          <w:divBdr>
            <w:top w:val="none" w:sz="0" w:space="0" w:color="auto"/>
            <w:left w:val="none" w:sz="0" w:space="0" w:color="auto"/>
            <w:bottom w:val="none" w:sz="0" w:space="0" w:color="auto"/>
            <w:right w:val="none" w:sz="0" w:space="0" w:color="auto"/>
          </w:divBdr>
        </w:div>
        <w:div w:id="1792087280">
          <w:marLeft w:val="0"/>
          <w:marRight w:val="0"/>
          <w:marTop w:val="0"/>
          <w:marBottom w:val="0"/>
          <w:divBdr>
            <w:top w:val="none" w:sz="0" w:space="0" w:color="auto"/>
            <w:left w:val="none" w:sz="0" w:space="0" w:color="auto"/>
            <w:bottom w:val="none" w:sz="0" w:space="0" w:color="auto"/>
            <w:right w:val="none" w:sz="0" w:space="0" w:color="auto"/>
          </w:divBdr>
        </w:div>
      </w:divsChild>
    </w:div>
    <w:div w:id="1168640718">
      <w:bodyDiv w:val="1"/>
      <w:marLeft w:val="0"/>
      <w:marRight w:val="0"/>
      <w:marTop w:val="0"/>
      <w:marBottom w:val="0"/>
      <w:divBdr>
        <w:top w:val="none" w:sz="0" w:space="0" w:color="auto"/>
        <w:left w:val="none" w:sz="0" w:space="0" w:color="auto"/>
        <w:bottom w:val="none" w:sz="0" w:space="0" w:color="auto"/>
        <w:right w:val="none" w:sz="0" w:space="0" w:color="auto"/>
      </w:divBdr>
      <w:divsChild>
        <w:div w:id="141165512">
          <w:marLeft w:val="0"/>
          <w:marRight w:val="0"/>
          <w:marTop w:val="0"/>
          <w:marBottom w:val="0"/>
          <w:divBdr>
            <w:top w:val="none" w:sz="0" w:space="0" w:color="auto"/>
            <w:left w:val="none" w:sz="0" w:space="0" w:color="auto"/>
            <w:bottom w:val="none" w:sz="0" w:space="0" w:color="auto"/>
            <w:right w:val="none" w:sz="0" w:space="0" w:color="auto"/>
          </w:divBdr>
        </w:div>
        <w:div w:id="1335496142">
          <w:marLeft w:val="0"/>
          <w:marRight w:val="0"/>
          <w:marTop w:val="0"/>
          <w:marBottom w:val="0"/>
          <w:divBdr>
            <w:top w:val="none" w:sz="0" w:space="0" w:color="auto"/>
            <w:left w:val="none" w:sz="0" w:space="0" w:color="auto"/>
            <w:bottom w:val="none" w:sz="0" w:space="0" w:color="auto"/>
            <w:right w:val="none" w:sz="0" w:space="0" w:color="auto"/>
          </w:divBdr>
        </w:div>
        <w:div w:id="675426161">
          <w:marLeft w:val="0"/>
          <w:marRight w:val="0"/>
          <w:marTop w:val="0"/>
          <w:marBottom w:val="0"/>
          <w:divBdr>
            <w:top w:val="none" w:sz="0" w:space="0" w:color="auto"/>
            <w:left w:val="none" w:sz="0" w:space="0" w:color="auto"/>
            <w:bottom w:val="none" w:sz="0" w:space="0" w:color="auto"/>
            <w:right w:val="none" w:sz="0" w:space="0" w:color="auto"/>
          </w:divBdr>
        </w:div>
        <w:div w:id="393547919">
          <w:marLeft w:val="0"/>
          <w:marRight w:val="0"/>
          <w:marTop w:val="0"/>
          <w:marBottom w:val="0"/>
          <w:divBdr>
            <w:top w:val="none" w:sz="0" w:space="0" w:color="auto"/>
            <w:left w:val="none" w:sz="0" w:space="0" w:color="auto"/>
            <w:bottom w:val="none" w:sz="0" w:space="0" w:color="auto"/>
            <w:right w:val="none" w:sz="0" w:space="0" w:color="auto"/>
          </w:divBdr>
        </w:div>
        <w:div w:id="1004748998">
          <w:marLeft w:val="0"/>
          <w:marRight w:val="0"/>
          <w:marTop w:val="0"/>
          <w:marBottom w:val="0"/>
          <w:divBdr>
            <w:top w:val="none" w:sz="0" w:space="0" w:color="auto"/>
            <w:left w:val="none" w:sz="0" w:space="0" w:color="auto"/>
            <w:bottom w:val="none" w:sz="0" w:space="0" w:color="auto"/>
            <w:right w:val="none" w:sz="0" w:space="0" w:color="auto"/>
          </w:divBdr>
        </w:div>
        <w:div w:id="322898963">
          <w:marLeft w:val="0"/>
          <w:marRight w:val="0"/>
          <w:marTop w:val="0"/>
          <w:marBottom w:val="0"/>
          <w:divBdr>
            <w:top w:val="none" w:sz="0" w:space="0" w:color="auto"/>
            <w:left w:val="none" w:sz="0" w:space="0" w:color="auto"/>
            <w:bottom w:val="none" w:sz="0" w:space="0" w:color="auto"/>
            <w:right w:val="none" w:sz="0" w:space="0" w:color="auto"/>
          </w:divBdr>
        </w:div>
      </w:divsChild>
    </w:div>
    <w:div w:id="1365129192">
      <w:bodyDiv w:val="1"/>
      <w:marLeft w:val="0"/>
      <w:marRight w:val="0"/>
      <w:marTop w:val="0"/>
      <w:marBottom w:val="0"/>
      <w:divBdr>
        <w:top w:val="none" w:sz="0" w:space="0" w:color="auto"/>
        <w:left w:val="none" w:sz="0" w:space="0" w:color="auto"/>
        <w:bottom w:val="none" w:sz="0" w:space="0" w:color="auto"/>
        <w:right w:val="none" w:sz="0" w:space="0" w:color="auto"/>
      </w:divBdr>
      <w:divsChild>
        <w:div w:id="1335955569">
          <w:marLeft w:val="0"/>
          <w:marRight w:val="300"/>
          <w:marTop w:val="300"/>
          <w:marBottom w:val="300"/>
          <w:divBdr>
            <w:top w:val="outset" w:sz="24" w:space="0" w:color="auto"/>
            <w:left w:val="outset" w:sz="24" w:space="0" w:color="auto"/>
            <w:bottom w:val="outset" w:sz="24" w:space="0" w:color="auto"/>
            <w:right w:val="outset" w:sz="24" w:space="0" w:color="auto"/>
          </w:divBdr>
          <w:divsChild>
            <w:div w:id="787166267">
              <w:marLeft w:val="0"/>
              <w:marRight w:val="0"/>
              <w:marTop w:val="0"/>
              <w:marBottom w:val="0"/>
              <w:divBdr>
                <w:top w:val="none" w:sz="0" w:space="0" w:color="auto"/>
                <w:left w:val="none" w:sz="0" w:space="0" w:color="auto"/>
                <w:bottom w:val="none" w:sz="0" w:space="0" w:color="auto"/>
                <w:right w:val="none" w:sz="0" w:space="0" w:color="auto"/>
              </w:divBdr>
            </w:div>
          </w:divsChild>
        </w:div>
        <w:div w:id="1627659432">
          <w:marLeft w:val="150"/>
          <w:marRight w:val="0"/>
          <w:marTop w:val="300"/>
          <w:marBottom w:val="300"/>
          <w:divBdr>
            <w:top w:val="outset" w:sz="24" w:space="0" w:color="auto"/>
            <w:left w:val="outset" w:sz="24" w:space="0" w:color="auto"/>
            <w:bottom w:val="outset" w:sz="24" w:space="0" w:color="auto"/>
            <w:right w:val="outset" w:sz="24" w:space="0" w:color="auto"/>
          </w:divBdr>
          <w:divsChild>
            <w:div w:id="14050584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54977326">
      <w:bodyDiv w:val="1"/>
      <w:marLeft w:val="0"/>
      <w:marRight w:val="0"/>
      <w:marTop w:val="0"/>
      <w:marBottom w:val="0"/>
      <w:divBdr>
        <w:top w:val="none" w:sz="0" w:space="0" w:color="auto"/>
        <w:left w:val="none" w:sz="0" w:space="0" w:color="auto"/>
        <w:bottom w:val="none" w:sz="0" w:space="0" w:color="auto"/>
        <w:right w:val="none" w:sz="0" w:space="0" w:color="auto"/>
      </w:divBdr>
      <w:divsChild>
        <w:div w:id="657684175">
          <w:marLeft w:val="150"/>
          <w:marRight w:val="0"/>
          <w:marTop w:val="300"/>
          <w:marBottom w:val="300"/>
          <w:divBdr>
            <w:top w:val="outset" w:sz="24" w:space="0" w:color="auto"/>
            <w:left w:val="outset" w:sz="24" w:space="0" w:color="auto"/>
            <w:bottom w:val="outset" w:sz="24" w:space="0" w:color="auto"/>
            <w:right w:val="outset" w:sz="24" w:space="0" w:color="auto"/>
          </w:divBdr>
          <w:divsChild>
            <w:div w:id="14066089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6965957">
      <w:bodyDiv w:val="1"/>
      <w:marLeft w:val="0"/>
      <w:marRight w:val="0"/>
      <w:marTop w:val="0"/>
      <w:marBottom w:val="0"/>
      <w:divBdr>
        <w:top w:val="none" w:sz="0" w:space="0" w:color="auto"/>
        <w:left w:val="none" w:sz="0" w:space="0" w:color="auto"/>
        <w:bottom w:val="none" w:sz="0" w:space="0" w:color="auto"/>
        <w:right w:val="none" w:sz="0" w:space="0" w:color="auto"/>
      </w:divBdr>
      <w:divsChild>
        <w:div w:id="1446002893">
          <w:marLeft w:val="0"/>
          <w:marRight w:val="0"/>
          <w:marTop w:val="0"/>
          <w:marBottom w:val="0"/>
          <w:divBdr>
            <w:top w:val="none" w:sz="0" w:space="0" w:color="auto"/>
            <w:left w:val="none" w:sz="0" w:space="0" w:color="auto"/>
            <w:bottom w:val="none" w:sz="0" w:space="0" w:color="auto"/>
            <w:right w:val="none" w:sz="0" w:space="0" w:color="auto"/>
          </w:divBdr>
        </w:div>
      </w:divsChild>
    </w:div>
    <w:div w:id="1606159359">
      <w:bodyDiv w:val="1"/>
      <w:marLeft w:val="0"/>
      <w:marRight w:val="0"/>
      <w:marTop w:val="0"/>
      <w:marBottom w:val="0"/>
      <w:divBdr>
        <w:top w:val="none" w:sz="0" w:space="0" w:color="auto"/>
        <w:left w:val="none" w:sz="0" w:space="0" w:color="auto"/>
        <w:bottom w:val="none" w:sz="0" w:space="0" w:color="auto"/>
        <w:right w:val="none" w:sz="0" w:space="0" w:color="auto"/>
      </w:divBdr>
    </w:div>
    <w:div w:id="1724987457">
      <w:bodyDiv w:val="1"/>
      <w:marLeft w:val="0"/>
      <w:marRight w:val="0"/>
      <w:marTop w:val="0"/>
      <w:marBottom w:val="0"/>
      <w:divBdr>
        <w:top w:val="none" w:sz="0" w:space="0" w:color="auto"/>
        <w:left w:val="none" w:sz="0" w:space="0" w:color="auto"/>
        <w:bottom w:val="none" w:sz="0" w:space="0" w:color="auto"/>
        <w:right w:val="none" w:sz="0" w:space="0" w:color="auto"/>
      </w:divBdr>
      <w:divsChild>
        <w:div w:id="707030677">
          <w:marLeft w:val="0"/>
          <w:marRight w:val="300"/>
          <w:marTop w:val="300"/>
          <w:marBottom w:val="300"/>
          <w:divBdr>
            <w:top w:val="outset" w:sz="24" w:space="0" w:color="auto"/>
            <w:left w:val="outset" w:sz="24" w:space="0" w:color="auto"/>
            <w:bottom w:val="outset" w:sz="24" w:space="0" w:color="auto"/>
            <w:right w:val="outset" w:sz="24" w:space="0" w:color="auto"/>
          </w:divBdr>
          <w:divsChild>
            <w:div w:id="385614139">
              <w:marLeft w:val="0"/>
              <w:marRight w:val="0"/>
              <w:marTop w:val="0"/>
              <w:marBottom w:val="0"/>
              <w:divBdr>
                <w:top w:val="none" w:sz="0" w:space="0" w:color="auto"/>
                <w:left w:val="none" w:sz="0" w:space="0" w:color="auto"/>
                <w:bottom w:val="none" w:sz="0" w:space="0" w:color="auto"/>
                <w:right w:val="none" w:sz="0" w:space="0" w:color="auto"/>
              </w:divBdr>
            </w:div>
          </w:divsChild>
        </w:div>
        <w:div w:id="1054238359">
          <w:marLeft w:val="300"/>
          <w:marRight w:val="0"/>
          <w:marTop w:val="300"/>
          <w:marBottom w:val="300"/>
          <w:divBdr>
            <w:top w:val="outset" w:sz="24" w:space="0" w:color="auto"/>
            <w:left w:val="outset" w:sz="24" w:space="0" w:color="auto"/>
            <w:bottom w:val="outset" w:sz="24" w:space="0" w:color="auto"/>
            <w:right w:val="outset" w:sz="24" w:space="0" w:color="auto"/>
          </w:divBdr>
          <w:divsChild>
            <w:div w:id="13929198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2951020">
      <w:bodyDiv w:val="1"/>
      <w:marLeft w:val="0"/>
      <w:marRight w:val="0"/>
      <w:marTop w:val="0"/>
      <w:marBottom w:val="0"/>
      <w:divBdr>
        <w:top w:val="none" w:sz="0" w:space="0" w:color="auto"/>
        <w:left w:val="none" w:sz="0" w:space="0" w:color="auto"/>
        <w:bottom w:val="none" w:sz="0" w:space="0" w:color="auto"/>
        <w:right w:val="none" w:sz="0" w:space="0" w:color="auto"/>
      </w:divBdr>
      <w:divsChild>
        <w:div w:id="1715227323">
          <w:marLeft w:val="0"/>
          <w:marRight w:val="0"/>
          <w:marTop w:val="0"/>
          <w:marBottom w:val="750"/>
          <w:divBdr>
            <w:top w:val="none" w:sz="0" w:space="0" w:color="auto"/>
            <w:left w:val="none" w:sz="0" w:space="0" w:color="auto"/>
            <w:bottom w:val="none" w:sz="0" w:space="0" w:color="auto"/>
            <w:right w:val="none" w:sz="0" w:space="0" w:color="auto"/>
          </w:divBdr>
          <w:divsChild>
            <w:div w:id="2007244848">
              <w:marLeft w:val="0"/>
              <w:marRight w:val="0"/>
              <w:marTop w:val="0"/>
              <w:marBottom w:val="0"/>
              <w:divBdr>
                <w:top w:val="single" w:sz="12" w:space="9" w:color="4D6789"/>
                <w:left w:val="single" w:sz="6" w:space="9" w:color="DDDDDD"/>
                <w:bottom w:val="single" w:sz="6" w:space="9" w:color="DDDDDD"/>
                <w:right w:val="single" w:sz="6" w:space="9" w:color="DDDDDD"/>
              </w:divBdr>
            </w:div>
            <w:div w:id="1625887404">
              <w:blockQuote w:val="1"/>
              <w:marLeft w:val="0"/>
              <w:marRight w:val="0"/>
              <w:marTop w:val="300"/>
              <w:marBottom w:val="375"/>
              <w:divBdr>
                <w:top w:val="none" w:sz="0" w:space="0" w:color="auto"/>
                <w:left w:val="none" w:sz="0" w:space="0" w:color="auto"/>
                <w:bottom w:val="none" w:sz="0" w:space="0" w:color="auto"/>
                <w:right w:val="none" w:sz="0" w:space="0" w:color="auto"/>
              </w:divBdr>
            </w:div>
            <w:div w:id="1651328417">
              <w:blockQuote w:val="1"/>
              <w:marLeft w:val="0"/>
              <w:marRight w:val="0"/>
              <w:marTop w:val="300"/>
              <w:marBottom w:val="375"/>
              <w:divBdr>
                <w:top w:val="none" w:sz="0" w:space="0" w:color="auto"/>
                <w:left w:val="none" w:sz="0" w:space="0" w:color="auto"/>
                <w:bottom w:val="none" w:sz="0" w:space="0" w:color="auto"/>
                <w:right w:val="none" w:sz="0" w:space="0" w:color="auto"/>
              </w:divBdr>
            </w:div>
            <w:div w:id="1110584358">
              <w:blockQuote w:val="1"/>
              <w:marLeft w:val="0"/>
              <w:marRight w:val="0"/>
              <w:marTop w:val="300"/>
              <w:marBottom w:val="375"/>
              <w:divBdr>
                <w:top w:val="none" w:sz="0" w:space="0" w:color="auto"/>
                <w:left w:val="none" w:sz="0" w:space="0" w:color="auto"/>
                <w:bottom w:val="none" w:sz="0" w:space="0" w:color="auto"/>
                <w:right w:val="none" w:sz="0" w:space="0" w:color="auto"/>
              </w:divBdr>
            </w:div>
            <w:div w:id="853376552">
              <w:marLeft w:val="0"/>
              <w:marRight w:val="0"/>
              <w:marTop w:val="0"/>
              <w:marBottom w:val="240"/>
              <w:divBdr>
                <w:top w:val="none" w:sz="0" w:space="0" w:color="auto"/>
                <w:left w:val="none" w:sz="0" w:space="0" w:color="auto"/>
                <w:bottom w:val="none" w:sz="0" w:space="0" w:color="auto"/>
                <w:right w:val="none" w:sz="0" w:space="0" w:color="auto"/>
              </w:divBdr>
            </w:div>
            <w:div w:id="1609921343">
              <w:marLeft w:val="0"/>
              <w:marRight w:val="0"/>
              <w:marTop w:val="0"/>
              <w:marBottom w:val="240"/>
              <w:divBdr>
                <w:top w:val="none" w:sz="0" w:space="0" w:color="auto"/>
                <w:left w:val="none" w:sz="0" w:space="0" w:color="auto"/>
                <w:bottom w:val="none" w:sz="0" w:space="0" w:color="auto"/>
                <w:right w:val="none" w:sz="0" w:space="0" w:color="auto"/>
              </w:divBdr>
            </w:div>
            <w:div w:id="1751342256">
              <w:marLeft w:val="0"/>
              <w:marRight w:val="0"/>
              <w:marTop w:val="0"/>
              <w:marBottom w:val="300"/>
              <w:divBdr>
                <w:top w:val="none" w:sz="0" w:space="0" w:color="auto"/>
                <w:left w:val="none" w:sz="0" w:space="0" w:color="auto"/>
                <w:bottom w:val="none" w:sz="0" w:space="0" w:color="auto"/>
                <w:right w:val="none" w:sz="0" w:space="0" w:color="auto"/>
              </w:divBdr>
            </w:div>
            <w:div w:id="2083798011">
              <w:marLeft w:val="0"/>
              <w:marRight w:val="0"/>
              <w:marTop w:val="0"/>
              <w:marBottom w:val="240"/>
              <w:divBdr>
                <w:top w:val="none" w:sz="0" w:space="0" w:color="auto"/>
                <w:left w:val="none" w:sz="0" w:space="0" w:color="auto"/>
                <w:bottom w:val="none" w:sz="0" w:space="0" w:color="auto"/>
                <w:right w:val="none" w:sz="0" w:space="0" w:color="auto"/>
              </w:divBdr>
            </w:div>
            <w:div w:id="472601685">
              <w:marLeft w:val="0"/>
              <w:marRight w:val="0"/>
              <w:marTop w:val="0"/>
              <w:marBottom w:val="240"/>
              <w:divBdr>
                <w:top w:val="none" w:sz="0" w:space="0" w:color="auto"/>
                <w:left w:val="none" w:sz="0" w:space="0" w:color="auto"/>
                <w:bottom w:val="none" w:sz="0" w:space="0" w:color="auto"/>
                <w:right w:val="none" w:sz="0" w:space="0" w:color="auto"/>
              </w:divBdr>
            </w:div>
            <w:div w:id="967200948">
              <w:marLeft w:val="0"/>
              <w:marRight w:val="0"/>
              <w:marTop w:val="0"/>
              <w:marBottom w:val="240"/>
              <w:divBdr>
                <w:top w:val="none" w:sz="0" w:space="0" w:color="auto"/>
                <w:left w:val="none" w:sz="0" w:space="0" w:color="auto"/>
                <w:bottom w:val="none" w:sz="0" w:space="0" w:color="auto"/>
                <w:right w:val="none" w:sz="0" w:space="0" w:color="auto"/>
              </w:divBdr>
            </w:div>
            <w:div w:id="965543725">
              <w:blockQuote w:val="1"/>
              <w:marLeft w:val="0"/>
              <w:marRight w:val="0"/>
              <w:marTop w:val="300"/>
              <w:marBottom w:val="375"/>
              <w:divBdr>
                <w:top w:val="none" w:sz="0" w:space="0" w:color="auto"/>
                <w:left w:val="none" w:sz="0" w:space="0" w:color="auto"/>
                <w:bottom w:val="none" w:sz="0" w:space="0" w:color="auto"/>
                <w:right w:val="none" w:sz="0" w:space="0" w:color="auto"/>
              </w:divBdr>
            </w:div>
            <w:div w:id="703752647">
              <w:marLeft w:val="0"/>
              <w:marRight w:val="0"/>
              <w:marTop w:val="0"/>
              <w:marBottom w:val="0"/>
              <w:divBdr>
                <w:top w:val="single" w:sz="12" w:space="9" w:color="4D6789"/>
                <w:left w:val="single" w:sz="6" w:space="9" w:color="DDDDDD"/>
                <w:bottom w:val="single" w:sz="6" w:space="9" w:color="DDDDDD"/>
                <w:right w:val="single" w:sz="6" w:space="9" w:color="DDDDDD"/>
              </w:divBdr>
              <w:divsChild>
                <w:div w:id="1815176604">
                  <w:marLeft w:val="0"/>
                  <w:marRight w:val="0"/>
                  <w:marTop w:val="0"/>
                  <w:marBottom w:val="0"/>
                  <w:divBdr>
                    <w:top w:val="none" w:sz="0" w:space="0" w:color="auto"/>
                    <w:left w:val="none" w:sz="0" w:space="0" w:color="auto"/>
                    <w:bottom w:val="none" w:sz="0" w:space="0" w:color="auto"/>
                    <w:right w:val="none" w:sz="0" w:space="0" w:color="auto"/>
                  </w:divBdr>
                  <w:divsChild>
                    <w:div w:id="17896607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7571819">
              <w:marLeft w:val="0"/>
              <w:marRight w:val="0"/>
              <w:marTop w:val="0"/>
              <w:marBottom w:val="240"/>
              <w:divBdr>
                <w:top w:val="none" w:sz="0" w:space="0" w:color="auto"/>
                <w:left w:val="none" w:sz="0" w:space="0" w:color="auto"/>
                <w:bottom w:val="none" w:sz="0" w:space="0" w:color="auto"/>
                <w:right w:val="none" w:sz="0" w:space="0" w:color="auto"/>
              </w:divBdr>
            </w:div>
          </w:divsChild>
        </w:div>
      </w:divsChild>
    </w:div>
    <w:div w:id="2033146584">
      <w:bodyDiv w:val="1"/>
      <w:marLeft w:val="0"/>
      <w:marRight w:val="0"/>
      <w:marTop w:val="0"/>
      <w:marBottom w:val="0"/>
      <w:divBdr>
        <w:top w:val="none" w:sz="0" w:space="0" w:color="auto"/>
        <w:left w:val="none" w:sz="0" w:space="0" w:color="auto"/>
        <w:bottom w:val="none" w:sz="0" w:space="0" w:color="auto"/>
        <w:right w:val="none" w:sz="0" w:space="0" w:color="auto"/>
      </w:divBdr>
    </w:div>
    <w:div w:id="2061005376">
      <w:bodyDiv w:val="1"/>
      <w:marLeft w:val="0"/>
      <w:marRight w:val="0"/>
      <w:marTop w:val="0"/>
      <w:marBottom w:val="0"/>
      <w:divBdr>
        <w:top w:val="none" w:sz="0" w:space="0" w:color="auto"/>
        <w:left w:val="none" w:sz="0" w:space="0" w:color="auto"/>
        <w:bottom w:val="none" w:sz="0" w:space="0" w:color="auto"/>
        <w:right w:val="none" w:sz="0" w:space="0" w:color="auto"/>
      </w:divBdr>
      <w:divsChild>
        <w:div w:id="681981058">
          <w:marLeft w:val="0"/>
          <w:marRight w:val="0"/>
          <w:marTop w:val="75"/>
          <w:marBottom w:val="375"/>
          <w:divBdr>
            <w:top w:val="none" w:sz="0" w:space="0" w:color="auto"/>
            <w:left w:val="none" w:sz="0" w:space="0" w:color="auto"/>
            <w:bottom w:val="none" w:sz="0" w:space="0" w:color="auto"/>
            <w:right w:val="none" w:sz="0" w:space="0" w:color="auto"/>
          </w:divBdr>
        </w:div>
        <w:div w:id="725104722">
          <w:marLeft w:val="120"/>
          <w:marRight w:val="120"/>
          <w:marTop w:val="120"/>
          <w:marBottom w:val="120"/>
          <w:divBdr>
            <w:top w:val="none" w:sz="0" w:space="0" w:color="auto"/>
            <w:left w:val="none" w:sz="0" w:space="0" w:color="auto"/>
            <w:bottom w:val="none" w:sz="0" w:space="0" w:color="auto"/>
            <w:right w:val="none" w:sz="0" w:space="0" w:color="auto"/>
          </w:divBdr>
        </w:div>
      </w:divsChild>
    </w:div>
    <w:div w:id="2102211712">
      <w:bodyDiv w:val="1"/>
      <w:marLeft w:val="0"/>
      <w:marRight w:val="0"/>
      <w:marTop w:val="0"/>
      <w:marBottom w:val="0"/>
      <w:divBdr>
        <w:top w:val="none" w:sz="0" w:space="0" w:color="auto"/>
        <w:left w:val="none" w:sz="0" w:space="0" w:color="auto"/>
        <w:bottom w:val="none" w:sz="0" w:space="0" w:color="auto"/>
        <w:right w:val="none" w:sz="0" w:space="0" w:color="auto"/>
      </w:divBdr>
      <w:divsChild>
        <w:div w:id="1507209181">
          <w:marLeft w:val="0"/>
          <w:marRight w:val="0"/>
          <w:marTop w:val="0"/>
          <w:marBottom w:val="0"/>
          <w:divBdr>
            <w:top w:val="none" w:sz="0" w:space="0" w:color="auto"/>
            <w:left w:val="none" w:sz="0" w:space="0" w:color="auto"/>
            <w:bottom w:val="none" w:sz="0" w:space="0" w:color="auto"/>
            <w:right w:val="none" w:sz="0" w:space="0" w:color="auto"/>
          </w:divBdr>
        </w:div>
        <w:div w:id="1822191630">
          <w:marLeft w:val="0"/>
          <w:marRight w:val="0"/>
          <w:marTop w:val="0"/>
          <w:marBottom w:val="0"/>
          <w:divBdr>
            <w:top w:val="none" w:sz="0" w:space="0" w:color="auto"/>
            <w:left w:val="none" w:sz="0" w:space="0" w:color="auto"/>
            <w:bottom w:val="none" w:sz="0" w:space="0" w:color="auto"/>
            <w:right w:val="none" w:sz="0" w:space="0" w:color="auto"/>
          </w:divBdr>
          <w:divsChild>
            <w:div w:id="1404256490">
              <w:marLeft w:val="0"/>
              <w:marRight w:val="0"/>
              <w:marTop w:val="0"/>
              <w:marBottom w:val="0"/>
              <w:divBdr>
                <w:top w:val="none" w:sz="0" w:space="0" w:color="auto"/>
                <w:left w:val="none" w:sz="0" w:space="0" w:color="auto"/>
                <w:bottom w:val="none" w:sz="0" w:space="0" w:color="auto"/>
                <w:right w:val="none" w:sz="0" w:space="0" w:color="auto"/>
              </w:divBdr>
            </w:div>
          </w:divsChild>
        </w:div>
        <w:div w:id="392973544">
          <w:marLeft w:val="0"/>
          <w:marRight w:val="0"/>
          <w:marTop w:val="0"/>
          <w:marBottom w:val="0"/>
          <w:divBdr>
            <w:top w:val="none" w:sz="0" w:space="0" w:color="auto"/>
            <w:left w:val="none" w:sz="0" w:space="0" w:color="auto"/>
            <w:bottom w:val="none" w:sz="0" w:space="0" w:color="auto"/>
            <w:right w:val="none" w:sz="0" w:space="0" w:color="auto"/>
          </w:divBdr>
          <w:divsChild>
            <w:div w:id="1897544596">
              <w:blockQuote w:val="1"/>
              <w:marLeft w:val="720"/>
              <w:marRight w:val="720"/>
              <w:marTop w:val="100"/>
              <w:marBottom w:val="100"/>
              <w:divBdr>
                <w:top w:val="none" w:sz="0" w:space="0" w:color="auto"/>
                <w:left w:val="none" w:sz="0" w:space="0" w:color="auto"/>
                <w:bottom w:val="none" w:sz="0" w:space="0" w:color="auto"/>
                <w:right w:val="none" w:sz="0" w:space="0" w:color="auto"/>
              </w:divBdr>
            </w:div>
            <w:div w:id="1072435892">
              <w:blockQuote w:val="1"/>
              <w:marLeft w:val="720"/>
              <w:marRight w:val="720"/>
              <w:marTop w:val="100"/>
              <w:marBottom w:val="100"/>
              <w:divBdr>
                <w:top w:val="none" w:sz="0" w:space="0" w:color="auto"/>
                <w:left w:val="none" w:sz="0" w:space="0" w:color="auto"/>
                <w:bottom w:val="none" w:sz="0" w:space="0" w:color="auto"/>
                <w:right w:val="none" w:sz="0" w:space="0" w:color="auto"/>
              </w:divBdr>
            </w:div>
            <w:div w:id="198280415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79659702">
                  <w:marLeft w:val="0"/>
                  <w:marRight w:val="0"/>
                  <w:marTop w:val="0"/>
                  <w:marBottom w:val="0"/>
                  <w:divBdr>
                    <w:top w:val="none" w:sz="0" w:space="0" w:color="auto"/>
                    <w:left w:val="none" w:sz="0" w:space="0" w:color="auto"/>
                    <w:bottom w:val="none" w:sz="0" w:space="0" w:color="auto"/>
                    <w:right w:val="none" w:sz="0" w:space="0" w:color="auto"/>
                  </w:divBdr>
                </w:div>
              </w:divsChild>
            </w:div>
            <w:div w:id="1356343865">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70485726">
                  <w:marLeft w:val="0"/>
                  <w:marRight w:val="0"/>
                  <w:marTop w:val="0"/>
                  <w:marBottom w:val="0"/>
                  <w:divBdr>
                    <w:top w:val="none" w:sz="0" w:space="0" w:color="auto"/>
                    <w:left w:val="none" w:sz="0" w:space="0" w:color="auto"/>
                    <w:bottom w:val="none" w:sz="0" w:space="0" w:color="auto"/>
                    <w:right w:val="none" w:sz="0" w:space="0" w:color="auto"/>
                  </w:divBdr>
                </w:div>
              </w:divsChild>
            </w:div>
            <w:div w:id="1355157530">
              <w:blockQuote w:val="1"/>
              <w:marLeft w:val="720"/>
              <w:marRight w:val="720"/>
              <w:marTop w:val="100"/>
              <w:marBottom w:val="100"/>
              <w:divBdr>
                <w:top w:val="none" w:sz="0" w:space="0" w:color="auto"/>
                <w:left w:val="none" w:sz="0" w:space="0" w:color="auto"/>
                <w:bottom w:val="none" w:sz="0" w:space="0" w:color="auto"/>
                <w:right w:val="none" w:sz="0" w:space="0" w:color="auto"/>
              </w:divBdr>
            </w:div>
            <w:div w:id="180704545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1887568565">
                  <w:marLeft w:val="0"/>
                  <w:marRight w:val="0"/>
                  <w:marTop w:val="0"/>
                  <w:marBottom w:val="0"/>
                  <w:divBdr>
                    <w:top w:val="none" w:sz="0" w:space="0" w:color="auto"/>
                    <w:left w:val="none" w:sz="0" w:space="0" w:color="auto"/>
                    <w:bottom w:val="none" w:sz="0" w:space="0" w:color="auto"/>
                    <w:right w:val="none" w:sz="0" w:space="0" w:color="auto"/>
                  </w:divBdr>
                </w:div>
              </w:divsChild>
            </w:div>
            <w:div w:id="1240016561">
              <w:blockQuote w:val="1"/>
              <w:marLeft w:val="720"/>
              <w:marRight w:val="720"/>
              <w:marTop w:val="100"/>
              <w:marBottom w:val="100"/>
              <w:divBdr>
                <w:top w:val="none" w:sz="0" w:space="0" w:color="auto"/>
                <w:left w:val="none" w:sz="0" w:space="0" w:color="auto"/>
                <w:bottom w:val="none" w:sz="0" w:space="0" w:color="auto"/>
                <w:right w:val="none" w:sz="0" w:space="0" w:color="auto"/>
              </w:divBdr>
            </w:div>
            <w:div w:id="737095363">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 w:id="2122215781">
      <w:bodyDiv w:val="1"/>
      <w:marLeft w:val="0"/>
      <w:marRight w:val="0"/>
      <w:marTop w:val="0"/>
      <w:marBottom w:val="0"/>
      <w:divBdr>
        <w:top w:val="none" w:sz="0" w:space="0" w:color="auto"/>
        <w:left w:val="none" w:sz="0" w:space="0" w:color="auto"/>
        <w:bottom w:val="none" w:sz="0" w:space="0" w:color="auto"/>
        <w:right w:val="none" w:sz="0" w:space="0" w:color="auto"/>
      </w:divBdr>
      <w:divsChild>
        <w:div w:id="356660413">
          <w:marLeft w:val="0"/>
          <w:marRight w:val="0"/>
          <w:marTop w:val="0"/>
          <w:marBottom w:val="0"/>
          <w:divBdr>
            <w:top w:val="none" w:sz="0" w:space="0" w:color="auto"/>
            <w:left w:val="none" w:sz="0" w:space="0" w:color="auto"/>
            <w:bottom w:val="none" w:sz="0" w:space="0" w:color="auto"/>
            <w:right w:val="none" w:sz="0" w:space="0" w:color="auto"/>
          </w:divBdr>
        </w:div>
        <w:div w:id="1158807692">
          <w:marLeft w:val="0"/>
          <w:marRight w:val="0"/>
          <w:marTop w:val="0"/>
          <w:marBottom w:val="450"/>
          <w:divBdr>
            <w:top w:val="none" w:sz="0" w:space="0" w:color="auto"/>
            <w:left w:val="none" w:sz="0" w:space="0" w:color="auto"/>
            <w:bottom w:val="none" w:sz="0" w:space="0" w:color="auto"/>
            <w:right w:val="none" w:sz="0" w:space="0" w:color="auto"/>
          </w:divBdr>
          <w:divsChild>
            <w:div w:id="1281381335">
              <w:marLeft w:val="150"/>
              <w:marRight w:val="150"/>
              <w:marTop w:val="150"/>
              <w:marBottom w:val="150"/>
              <w:divBdr>
                <w:top w:val="none" w:sz="0" w:space="0" w:color="auto"/>
                <w:left w:val="none" w:sz="0" w:space="0" w:color="auto"/>
                <w:bottom w:val="none" w:sz="0" w:space="0" w:color="auto"/>
                <w:right w:val="none" w:sz="0" w:space="0" w:color="auto"/>
              </w:divBdr>
              <w:divsChild>
                <w:div w:id="1523130796">
                  <w:marLeft w:val="0"/>
                  <w:marRight w:val="0"/>
                  <w:marTop w:val="0"/>
                  <w:marBottom w:val="0"/>
                  <w:divBdr>
                    <w:top w:val="none" w:sz="0" w:space="0" w:color="auto"/>
                    <w:left w:val="none" w:sz="0" w:space="0" w:color="auto"/>
                    <w:bottom w:val="none" w:sz="0" w:space="0" w:color="auto"/>
                    <w:right w:val="none" w:sz="0" w:space="0" w:color="auto"/>
                  </w:divBdr>
                </w:div>
              </w:divsChild>
            </w:div>
            <w:div w:id="1830250585">
              <w:blockQuote w:val="1"/>
              <w:marLeft w:val="0"/>
              <w:marRight w:val="0"/>
              <w:marTop w:val="0"/>
              <w:marBottom w:val="300"/>
              <w:divBdr>
                <w:top w:val="none" w:sz="0" w:space="0" w:color="auto"/>
                <w:left w:val="single" w:sz="36" w:space="11" w:color="EEEEEE"/>
                <w:bottom w:val="none" w:sz="0" w:space="0" w:color="auto"/>
                <w:right w:val="none" w:sz="0" w:space="0" w:color="auto"/>
              </w:divBdr>
            </w:div>
            <w:div w:id="805511967">
              <w:marLeft w:val="0"/>
              <w:marRight w:val="0"/>
              <w:marTop w:val="0"/>
              <w:marBottom w:val="240"/>
              <w:divBdr>
                <w:top w:val="none" w:sz="0" w:space="0" w:color="auto"/>
                <w:left w:val="none" w:sz="0" w:space="0" w:color="auto"/>
                <w:bottom w:val="none" w:sz="0" w:space="0" w:color="auto"/>
                <w:right w:val="none" w:sz="0" w:space="0" w:color="auto"/>
              </w:divBdr>
              <w:divsChild>
                <w:div w:id="1818255121">
                  <w:marLeft w:val="0"/>
                  <w:marRight w:val="0"/>
                  <w:marTop w:val="0"/>
                  <w:marBottom w:val="0"/>
                  <w:divBdr>
                    <w:top w:val="none" w:sz="0" w:space="0" w:color="auto"/>
                    <w:left w:val="none" w:sz="0" w:space="0" w:color="auto"/>
                    <w:bottom w:val="none" w:sz="0" w:space="0" w:color="auto"/>
                    <w:right w:val="none" w:sz="0" w:space="0" w:color="auto"/>
                  </w:divBdr>
                </w:div>
              </w:divsChild>
            </w:div>
            <w:div w:id="1654523090">
              <w:marLeft w:val="0"/>
              <w:marRight w:val="0"/>
              <w:marTop w:val="0"/>
              <w:marBottom w:val="240"/>
              <w:divBdr>
                <w:top w:val="none" w:sz="0" w:space="0" w:color="auto"/>
                <w:left w:val="none" w:sz="0" w:space="0" w:color="auto"/>
                <w:bottom w:val="none" w:sz="0" w:space="0" w:color="auto"/>
                <w:right w:val="none" w:sz="0" w:space="0" w:color="auto"/>
              </w:divBdr>
              <w:divsChild>
                <w:div w:id="176696716">
                  <w:marLeft w:val="0"/>
                  <w:marRight w:val="0"/>
                  <w:marTop w:val="0"/>
                  <w:marBottom w:val="0"/>
                  <w:divBdr>
                    <w:top w:val="none" w:sz="0" w:space="0" w:color="auto"/>
                    <w:left w:val="none" w:sz="0" w:space="0" w:color="auto"/>
                    <w:bottom w:val="none" w:sz="0" w:space="0" w:color="auto"/>
                    <w:right w:val="none" w:sz="0" w:space="0" w:color="auto"/>
                  </w:divBdr>
                </w:div>
              </w:divsChild>
            </w:div>
            <w:div w:id="1815946484">
              <w:marLeft w:val="0"/>
              <w:marRight w:val="0"/>
              <w:marTop w:val="0"/>
              <w:marBottom w:val="240"/>
              <w:divBdr>
                <w:top w:val="none" w:sz="0" w:space="0" w:color="auto"/>
                <w:left w:val="none" w:sz="0" w:space="0" w:color="auto"/>
                <w:bottom w:val="none" w:sz="0" w:space="0" w:color="auto"/>
                <w:right w:val="none" w:sz="0" w:space="0" w:color="auto"/>
              </w:divBdr>
              <w:divsChild>
                <w:div w:id="620285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4650452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hyperlink" Target="https://economy-ru.info/info/93274" TargetMode="External"/><Relationship Id="rId21" Type="http://schemas.openxmlformats.org/officeDocument/2006/relationships/hyperlink" Target="https://economy-ru.info/info/5975" TargetMode="External"/><Relationship Id="rId42" Type="http://schemas.openxmlformats.org/officeDocument/2006/relationships/hyperlink" Target="https://economy-ru.info/info/3691" TargetMode="External"/><Relationship Id="rId47" Type="http://schemas.openxmlformats.org/officeDocument/2006/relationships/hyperlink" Target="https://economy-ru.info/info/22449" TargetMode="External"/><Relationship Id="rId63" Type="http://schemas.openxmlformats.org/officeDocument/2006/relationships/image" Target="media/image12.png"/><Relationship Id="rId68" Type="http://schemas.openxmlformats.org/officeDocument/2006/relationships/image" Target="media/image17.png"/><Relationship Id="rId84" Type="http://schemas.openxmlformats.org/officeDocument/2006/relationships/hyperlink" Target="https://smart-lab.ru/finansoviy-slovar/%D1%82%D1%80%D0%B5%D0%B9%D0%B4%D0%B5%D1%80" TargetMode="External"/><Relationship Id="rId89" Type="http://schemas.openxmlformats.org/officeDocument/2006/relationships/fontTable" Target="fontTable.xml"/><Relationship Id="rId16" Type="http://schemas.openxmlformats.org/officeDocument/2006/relationships/hyperlink" Target="https://economy-ru.info/info/123100" TargetMode="External"/><Relationship Id="rId11" Type="http://schemas.openxmlformats.org/officeDocument/2006/relationships/hyperlink" Target="http://utmagazine.ru/posts/13334-birzha" TargetMode="External"/><Relationship Id="rId32" Type="http://schemas.openxmlformats.org/officeDocument/2006/relationships/hyperlink" Target="https://economy-ru.info/info/42642" TargetMode="External"/><Relationship Id="rId37" Type="http://schemas.openxmlformats.org/officeDocument/2006/relationships/hyperlink" Target="https://economy-ru.info/info/3890" TargetMode="External"/><Relationship Id="rId53" Type="http://schemas.openxmlformats.org/officeDocument/2006/relationships/image" Target="media/image2.jpeg"/><Relationship Id="rId58" Type="http://schemas.openxmlformats.org/officeDocument/2006/relationships/image" Target="media/image7.png"/><Relationship Id="rId74" Type="http://schemas.openxmlformats.org/officeDocument/2006/relationships/image" Target="media/image23.png"/><Relationship Id="rId79" Type="http://schemas.openxmlformats.org/officeDocument/2006/relationships/hyperlink" Target="https://smart-lab.ru/finansoviy-slovar/%D1%8D%D0%BA%D0%BE%D0%BD%D0%BE%D0%BC%D0%B8%D1%81%D1%82" TargetMode="External"/><Relationship Id="rId5" Type="http://schemas.openxmlformats.org/officeDocument/2006/relationships/settings" Target="settings.xml"/><Relationship Id="rId90" Type="http://schemas.openxmlformats.org/officeDocument/2006/relationships/theme" Target="theme/theme1.xml"/><Relationship Id="rId14" Type="http://schemas.openxmlformats.org/officeDocument/2006/relationships/image" Target="media/image1.png"/><Relationship Id="rId22" Type="http://schemas.openxmlformats.org/officeDocument/2006/relationships/hyperlink" Target="https://economy-ru.info/info/21706" TargetMode="External"/><Relationship Id="rId27" Type="http://schemas.openxmlformats.org/officeDocument/2006/relationships/hyperlink" Target="https://economy-ru.info/info/40694" TargetMode="External"/><Relationship Id="rId30" Type="http://schemas.openxmlformats.org/officeDocument/2006/relationships/hyperlink" Target="https://economy-ru.info/info/9048" TargetMode="External"/><Relationship Id="rId35" Type="http://schemas.openxmlformats.org/officeDocument/2006/relationships/hyperlink" Target="https://economy-ru.info/info/19037" TargetMode="External"/><Relationship Id="rId43" Type="http://schemas.openxmlformats.org/officeDocument/2006/relationships/hyperlink" Target="https://economy-ru.info/info/4314" TargetMode="External"/><Relationship Id="rId48" Type="http://schemas.openxmlformats.org/officeDocument/2006/relationships/hyperlink" Target="https://economy-ru.info/info/6597" TargetMode="External"/><Relationship Id="rId56" Type="http://schemas.openxmlformats.org/officeDocument/2006/relationships/image" Target="media/image5.png"/><Relationship Id="rId64" Type="http://schemas.openxmlformats.org/officeDocument/2006/relationships/image" Target="media/image13.png"/><Relationship Id="rId69" Type="http://schemas.openxmlformats.org/officeDocument/2006/relationships/image" Target="media/image18.png"/><Relationship Id="rId77" Type="http://schemas.openxmlformats.org/officeDocument/2006/relationships/hyperlink" Target="https://smart-lab.ru/finansoviy-slovar/%D0%91%D0%B0%D1%88%D0%B5%D0%BB%D1%8C%D0%B5%20%D0%9B%D1%83%D0%B8" TargetMode="External"/><Relationship Id="rId8" Type="http://schemas.openxmlformats.org/officeDocument/2006/relationships/endnotes" Target="endnotes.xml"/><Relationship Id="rId51" Type="http://schemas.openxmlformats.org/officeDocument/2006/relationships/hyperlink" Target="https://iamforextrader.ru/nominalnaya-stoimost/" TargetMode="External"/><Relationship Id="rId72" Type="http://schemas.openxmlformats.org/officeDocument/2006/relationships/image" Target="media/image21.png"/><Relationship Id="rId80" Type="http://schemas.openxmlformats.org/officeDocument/2006/relationships/hyperlink" Target="https://smart-lab.ru/finansoviy-slovar/%D0%B2%D1%80%D0%B5%D0%BC%D1%8F" TargetMode="External"/><Relationship Id="rId85" Type="http://schemas.openxmlformats.org/officeDocument/2006/relationships/hyperlink" Target="https://smart-lab.ru/finansoviy-slovar/%D1%81%D0%BB%D1%83%D1%87%D0%B0%D0%B9%D0%BD%D0%BE%D1%81%D1%82%D1%8C" TargetMode="External"/><Relationship Id="rId3" Type="http://schemas.openxmlformats.org/officeDocument/2006/relationships/styles" Target="styles.xml"/><Relationship Id="rId12" Type="http://schemas.openxmlformats.org/officeDocument/2006/relationships/hyperlink" Target="http://utmagazine.ru/posts/10465-korporacii" TargetMode="External"/><Relationship Id="rId17" Type="http://schemas.openxmlformats.org/officeDocument/2006/relationships/hyperlink" Target="https://economy-ru.info/info/65825" TargetMode="External"/><Relationship Id="rId25" Type="http://schemas.openxmlformats.org/officeDocument/2006/relationships/hyperlink" Target="https://economy-ru.info/info/3920" TargetMode="External"/><Relationship Id="rId33" Type="http://schemas.openxmlformats.org/officeDocument/2006/relationships/hyperlink" Target="https://economy-ru.info/info/4840" TargetMode="External"/><Relationship Id="rId38" Type="http://schemas.openxmlformats.org/officeDocument/2006/relationships/hyperlink" Target="https://economy-ru.info/info/93274" TargetMode="External"/><Relationship Id="rId46" Type="http://schemas.openxmlformats.org/officeDocument/2006/relationships/hyperlink" Target="https://economy-ru.info/info/36689" TargetMode="External"/><Relationship Id="rId59" Type="http://schemas.openxmlformats.org/officeDocument/2006/relationships/image" Target="media/image8.png"/><Relationship Id="rId67" Type="http://schemas.openxmlformats.org/officeDocument/2006/relationships/image" Target="media/image16.png"/><Relationship Id="rId20" Type="http://schemas.openxmlformats.org/officeDocument/2006/relationships/hyperlink" Target="https://economy-ru.info/info/94626" TargetMode="External"/><Relationship Id="rId41" Type="http://schemas.openxmlformats.org/officeDocument/2006/relationships/hyperlink" Target="https://economy-ru.info/info/40436" TargetMode="External"/><Relationship Id="rId54" Type="http://schemas.openxmlformats.org/officeDocument/2006/relationships/image" Target="media/image3.gif"/><Relationship Id="rId62" Type="http://schemas.openxmlformats.org/officeDocument/2006/relationships/image" Target="media/image11.png"/><Relationship Id="rId70" Type="http://schemas.openxmlformats.org/officeDocument/2006/relationships/image" Target="media/image19.png"/><Relationship Id="rId75" Type="http://schemas.openxmlformats.org/officeDocument/2006/relationships/hyperlink" Target="https://ru.wikipedia.org/wiki/%D0%91%D0%B8%D0%BD%D0%BE%D0%BC%D0%B8%D0%B0%D0%BB%D1%8C%D0%BD%D0%B0%D1%8F_%D0%BC%D0%BE%D0%B4%D0%B5%D0%BB%D1%8C_%D0%BE%D1%86%D0%B5%D0%BD%D0%B8%D0%B2%D0%B0%D0%BD%D0%B8%D1%8F_%D0%BE%D0%BF%D1%86%D0%B8%D0%BE%D0%BD%D0%BE%D0%B2" TargetMode="External"/><Relationship Id="rId83" Type="http://schemas.openxmlformats.org/officeDocument/2006/relationships/hyperlink" Target="https://smart-lab.ru/finansoviy-slovar/%D1%81%D0%BB%D1%83%D1%87%D0%B0%D0%B9%D0%BD%D0%BE%D1%81%D1%82%D1%8C" TargetMode="External"/><Relationship Id="rId88"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economy-ru.info/info/3773" TargetMode="External"/><Relationship Id="rId23" Type="http://schemas.openxmlformats.org/officeDocument/2006/relationships/hyperlink" Target="https://economy-ru.info/info/40414" TargetMode="External"/><Relationship Id="rId28" Type="http://schemas.openxmlformats.org/officeDocument/2006/relationships/hyperlink" Target="https://economy-ru.info/info/4214" TargetMode="External"/><Relationship Id="rId36" Type="http://schemas.openxmlformats.org/officeDocument/2006/relationships/hyperlink" Target="https://economy-ru.info/info/2195" TargetMode="External"/><Relationship Id="rId49" Type="http://schemas.openxmlformats.org/officeDocument/2006/relationships/hyperlink" Target="https://economy-ru.info/info/118982" TargetMode="External"/><Relationship Id="rId57" Type="http://schemas.openxmlformats.org/officeDocument/2006/relationships/image" Target="media/image6.png"/><Relationship Id="rId10" Type="http://schemas.openxmlformats.org/officeDocument/2006/relationships/hyperlink" Target="http://utmagazine.ru/posts/15146-rynok-cennyh-bumag" TargetMode="External"/><Relationship Id="rId31" Type="http://schemas.openxmlformats.org/officeDocument/2006/relationships/hyperlink" Target="https://economy-ru.info/info/62447" TargetMode="External"/><Relationship Id="rId44" Type="http://schemas.openxmlformats.org/officeDocument/2006/relationships/hyperlink" Target="https://economy-ru.info/info/4314" TargetMode="External"/><Relationship Id="rId52" Type="http://schemas.openxmlformats.org/officeDocument/2006/relationships/hyperlink" Target="https://investim.guru/sites/default/files/images/145-353.jpg" TargetMode="External"/><Relationship Id="rId60" Type="http://schemas.openxmlformats.org/officeDocument/2006/relationships/image" Target="media/image9.png"/><Relationship Id="rId65" Type="http://schemas.openxmlformats.org/officeDocument/2006/relationships/image" Target="media/image14.png"/><Relationship Id="rId73" Type="http://schemas.openxmlformats.org/officeDocument/2006/relationships/image" Target="media/image22.png"/><Relationship Id="rId78" Type="http://schemas.openxmlformats.org/officeDocument/2006/relationships/hyperlink" Target="https://smart-lab.ru/finansoviy-slovar/%D0%A4%D0%B0%D0%BC%D0%B0%20%D0%AE%D0%B4%D0%B6%D0%B8%D0%BD" TargetMode="External"/><Relationship Id="rId81" Type="http://schemas.openxmlformats.org/officeDocument/2006/relationships/hyperlink" Target="https://smart-lab.ru/finansoviy-slovar/%D0%B0%D0%BA%D1%86%D0%B8%D1%8F" TargetMode="External"/><Relationship Id="rId86" Type="http://schemas.openxmlformats.org/officeDocument/2006/relationships/hyperlink" Target="https://smart-lab.ru/finansoviy-slovar/%D0%BA%D0%BE%D1%80%D1%80%D0%B5%D0%BB%D1%8F%D1%86%D0%B8%D1%8F" TargetMode="External"/><Relationship Id="rId4" Type="http://schemas.microsoft.com/office/2007/relationships/stylesWithEffects" Target="stylesWithEffects.xml"/><Relationship Id="rId9" Type="http://schemas.openxmlformats.org/officeDocument/2006/relationships/hyperlink" Target="http://utmagazine.ru/posts/9920-dolg" TargetMode="External"/><Relationship Id="rId13" Type="http://schemas.openxmlformats.org/officeDocument/2006/relationships/hyperlink" Target="http://utmagazine.ru/posts/13443-pensionnye-fondy" TargetMode="External"/><Relationship Id="rId18" Type="http://schemas.openxmlformats.org/officeDocument/2006/relationships/hyperlink" Target="https://economy-ru.info/info/4285" TargetMode="External"/><Relationship Id="rId39" Type="http://schemas.openxmlformats.org/officeDocument/2006/relationships/hyperlink" Target="https://economy-ru.info/info/5975" TargetMode="External"/><Relationship Id="rId34" Type="http://schemas.openxmlformats.org/officeDocument/2006/relationships/hyperlink" Target="https://economy-ru.info/info/3773" TargetMode="External"/><Relationship Id="rId50" Type="http://schemas.openxmlformats.org/officeDocument/2006/relationships/hyperlink" Target="https://iamforextrader.ru/printsipal/" TargetMode="External"/><Relationship Id="rId55" Type="http://schemas.openxmlformats.org/officeDocument/2006/relationships/image" Target="media/image4.png"/><Relationship Id="rId76" Type="http://schemas.openxmlformats.org/officeDocument/2006/relationships/hyperlink" Target="https://smart-lab.ru/finansoviy-slovar/%D0%93%D0%B8%D0%BF%D0%BE%D1%82%D0%B5%D0%B7%D0%B0%20%D1%8D%D1%84%D1%84%D0%B5%D0%BA%D1%82%D0%B8%D0%B2%D0%BD%D0%BE%D0%B3%D0%BE%20%D1%80%D1%8B%D0%BD%D0%BA%D0%B0" TargetMode="External"/><Relationship Id="rId7" Type="http://schemas.openxmlformats.org/officeDocument/2006/relationships/footnotes" Target="footnotes.xml"/><Relationship Id="rId71" Type="http://schemas.openxmlformats.org/officeDocument/2006/relationships/image" Target="media/image20.png"/><Relationship Id="rId2" Type="http://schemas.openxmlformats.org/officeDocument/2006/relationships/numbering" Target="numbering.xml"/><Relationship Id="rId29" Type="http://schemas.openxmlformats.org/officeDocument/2006/relationships/hyperlink" Target="https://economy-ru.info/info/4840" TargetMode="External"/><Relationship Id="rId24" Type="http://schemas.openxmlformats.org/officeDocument/2006/relationships/hyperlink" Target="https://economy-ru.info/info/8911" TargetMode="External"/><Relationship Id="rId40" Type="http://schemas.openxmlformats.org/officeDocument/2006/relationships/hyperlink" Target="https://economy-ru.info/info/7282" TargetMode="External"/><Relationship Id="rId45" Type="http://schemas.openxmlformats.org/officeDocument/2006/relationships/hyperlink" Target="https://economy-ru.info/info/22449" TargetMode="External"/><Relationship Id="rId66" Type="http://schemas.openxmlformats.org/officeDocument/2006/relationships/image" Target="media/image15.png"/><Relationship Id="rId87" Type="http://schemas.openxmlformats.org/officeDocument/2006/relationships/hyperlink" Target="https://www.ozon.ru/context/detail/id/2819530/" TargetMode="External"/><Relationship Id="rId61" Type="http://schemas.openxmlformats.org/officeDocument/2006/relationships/image" Target="media/image10.png"/><Relationship Id="rId82" Type="http://schemas.openxmlformats.org/officeDocument/2006/relationships/hyperlink" Target="https://smart-lab.ru/finansoviy-slovar/%D0%B2%D0%BE%D0%BB%D0%B0%D1%82%D0%B8%D0%BB%D1%8C%D0%BD%D0%BE%D1%81%D1%82%D1%8C" TargetMode="External"/><Relationship Id="rId19" Type="http://schemas.openxmlformats.org/officeDocument/2006/relationships/hyperlink" Target="https://economy-ru.info/info/16287"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DAAAF3-BAA2-44E6-8135-22ECBFA3E95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282</TotalTime>
  <Pages>63</Pages>
  <Words>19829</Words>
  <Characters>113030</Characters>
  <Application>Microsoft Office Word</Application>
  <DocSecurity>0</DocSecurity>
  <Lines>941</Lines>
  <Paragraphs>265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132594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Людмила</dc:creator>
  <cp:lastModifiedBy>Пользователь Windows</cp:lastModifiedBy>
  <cp:revision>7</cp:revision>
  <cp:lastPrinted>2020-01-09T09:32:00Z</cp:lastPrinted>
  <dcterms:created xsi:type="dcterms:W3CDTF">2020-01-09T09:18:00Z</dcterms:created>
  <dcterms:modified xsi:type="dcterms:W3CDTF">2020-01-09T14:03:00Z</dcterms:modified>
</cp:coreProperties>
</file>